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083B" w14:textId="019EB3A2" w:rsidR="004F3A0B" w:rsidRPr="00593ED9" w:rsidRDefault="004F3A0B" w:rsidP="004F3A0B">
      <w:pPr>
        <w:pStyle w:val="Heading1"/>
        <w:rPr>
          <w:sz w:val="56"/>
          <w:szCs w:val="56"/>
        </w:rPr>
      </w:pPr>
      <w:r w:rsidRPr="00593ED9">
        <w:rPr>
          <w:sz w:val="56"/>
          <w:szCs w:val="56"/>
        </w:rPr>
        <w:t>Housing Allowance</w:t>
      </w:r>
      <w:r w:rsidR="00DF7130" w:rsidRPr="00DF7130">
        <w:rPr>
          <w:color w:val="C00000"/>
          <w:sz w:val="56"/>
          <w:szCs w:val="56"/>
        </w:rPr>
        <w:t>*</w:t>
      </w:r>
      <w:r w:rsidRPr="00DF7130">
        <w:rPr>
          <w:color w:val="C00000"/>
          <w:sz w:val="56"/>
          <w:szCs w:val="56"/>
        </w:rPr>
        <w:t xml:space="preserve"> </w:t>
      </w:r>
    </w:p>
    <w:p w14:paraId="04F16700" w14:textId="77777777" w:rsidR="004F3A0B" w:rsidRDefault="004F3A0B" w:rsidP="004F3A0B">
      <w:pPr>
        <w:pStyle w:val="Heading1"/>
        <w:spacing w:before="297" w:line="276" w:lineRule="auto"/>
        <w:ind w:left="153" w:right="578"/>
      </w:pPr>
      <w:r>
        <w:t>SUGGESTED INSERT FOR MINUTES OF VESTRY FOR DESIGNATION OF CLERGY HOUSING ALLOWANCE</w:t>
      </w:r>
    </w:p>
    <w:p w14:paraId="3C091AE1" w14:textId="77777777" w:rsidR="004F3A0B" w:rsidRDefault="004F3A0B" w:rsidP="004F3A0B">
      <w:pPr>
        <w:pStyle w:val="BodyText"/>
        <w:spacing w:before="2"/>
        <w:rPr>
          <w:rFonts w:ascii="Cambria"/>
          <w:sz w:val="35"/>
        </w:rPr>
      </w:pPr>
    </w:p>
    <w:p w14:paraId="264FB1EA" w14:textId="7F5FABB7" w:rsidR="004F3A0B" w:rsidRPr="00F015EA" w:rsidRDefault="004F3A0B" w:rsidP="00F015EA">
      <w:pPr>
        <w:tabs>
          <w:tab w:val="left" w:pos="8657"/>
        </w:tabs>
        <w:spacing w:line="360" w:lineRule="auto"/>
        <w:ind w:left="100"/>
      </w:pPr>
      <w:r>
        <w:t xml:space="preserve">The </w:t>
      </w:r>
      <w:r w:rsidR="00DE3002" w:rsidRPr="001807B3">
        <w:rPr>
          <w:color w:val="FF0000"/>
        </w:rPr>
        <w:t>(</w:t>
      </w:r>
      <w:r w:rsidRPr="001807B3">
        <w:rPr>
          <w:color w:val="FF0000"/>
        </w:rPr>
        <w:t>Vestry</w:t>
      </w:r>
      <w:r w:rsidR="00C6462C" w:rsidRPr="001807B3">
        <w:rPr>
          <w:color w:val="FF0000"/>
        </w:rPr>
        <w:t>/</w:t>
      </w:r>
      <w:r w:rsidR="00E54D4E" w:rsidRPr="001807B3">
        <w:rPr>
          <w:color w:val="FF0000"/>
        </w:rPr>
        <w:t>Mission</w:t>
      </w:r>
      <w:r w:rsidR="00C6462C" w:rsidRPr="001807B3">
        <w:rPr>
          <w:color w:val="FF0000"/>
        </w:rPr>
        <w:t xml:space="preserve"> Council</w:t>
      </w:r>
      <w:r w:rsidR="00DE3002" w:rsidRPr="001807B3">
        <w:rPr>
          <w:color w:val="FF0000"/>
        </w:rPr>
        <w:t>)</w:t>
      </w:r>
      <w:r w:rsidRPr="001807B3">
        <w:rPr>
          <w:color w:val="FF0000"/>
        </w:rPr>
        <w:t xml:space="preserve"> </w:t>
      </w:r>
      <w:r>
        <w:t>has received a statement from The</w:t>
      </w:r>
      <w:r>
        <w:rPr>
          <w:spacing w:val="-10"/>
        </w:rPr>
        <w:t xml:space="preserve"> </w:t>
      </w:r>
      <w:r>
        <w:t>Rev.</w:t>
      </w:r>
      <w:r>
        <w:rPr>
          <w:spacing w:val="-3"/>
        </w:rPr>
        <w:t xml:space="preserve"> </w:t>
      </w:r>
      <w:r>
        <w:rPr>
          <w:u w:val="single"/>
        </w:rPr>
        <w:t xml:space="preserve"> </w:t>
      </w:r>
      <w:r>
        <w:rPr>
          <w:u w:val="single"/>
        </w:rPr>
        <w:tab/>
      </w:r>
    </w:p>
    <w:p w14:paraId="5A691A40" w14:textId="17F98DB8" w:rsidR="004F3A0B" w:rsidRDefault="004F3A0B" w:rsidP="00F015EA">
      <w:pPr>
        <w:tabs>
          <w:tab w:val="left" w:pos="6401"/>
        </w:tabs>
        <w:spacing w:before="51" w:line="360" w:lineRule="auto"/>
        <w:ind w:left="100" w:right="523"/>
        <w:rPr>
          <w:sz w:val="24"/>
        </w:rPr>
      </w:pPr>
      <w:r>
        <w:rPr>
          <w:sz w:val="24"/>
        </w:rPr>
        <w:t>detailing the amounts that they expect to spend</w:t>
      </w:r>
      <w:r>
        <w:rPr>
          <w:spacing w:val="-14"/>
          <w:sz w:val="24"/>
        </w:rPr>
        <w:t xml:space="preserve"> </w:t>
      </w:r>
      <w:r>
        <w:rPr>
          <w:sz w:val="24"/>
        </w:rPr>
        <w:t>in 20</w:t>
      </w:r>
      <w:r>
        <w:rPr>
          <w:sz w:val="24"/>
          <w:u w:val="single"/>
        </w:rPr>
        <w:t xml:space="preserve"> </w:t>
      </w:r>
      <w:r>
        <w:rPr>
          <w:sz w:val="24"/>
          <w:u w:val="single"/>
        </w:rPr>
        <w:tab/>
      </w:r>
      <w:r w:rsidR="00AA16A4">
        <w:rPr>
          <w:sz w:val="24"/>
        </w:rPr>
        <w:t xml:space="preserve"> to </w:t>
      </w:r>
      <w:r>
        <w:rPr>
          <w:sz w:val="24"/>
        </w:rPr>
        <w:t>provide a home for themselves for the full year.</w:t>
      </w:r>
    </w:p>
    <w:p w14:paraId="0D20E497" w14:textId="77777777" w:rsidR="004F3A0B" w:rsidRDefault="004F3A0B" w:rsidP="00F015EA">
      <w:pPr>
        <w:spacing w:line="360" w:lineRule="auto"/>
        <w:ind w:left="100" w:right="1316"/>
      </w:pPr>
      <w:r>
        <w:t>A copy of this statement is attached to this resolution and forms a part of the original minutes of this meeting. After consideration, on motion duly made and seconded, the following resolution was adopted:</w:t>
      </w:r>
    </w:p>
    <w:p w14:paraId="1696C335" w14:textId="77777777" w:rsidR="00DC4621" w:rsidRDefault="00DC4621" w:rsidP="00F015EA">
      <w:pPr>
        <w:tabs>
          <w:tab w:val="left" w:pos="3841"/>
          <w:tab w:val="left" w:pos="4242"/>
          <w:tab w:val="left" w:pos="7765"/>
        </w:tabs>
        <w:spacing w:line="360" w:lineRule="auto"/>
        <w:ind w:left="100" w:right="513"/>
        <w:jc w:val="both"/>
        <w:rPr>
          <w:b/>
          <w:u w:val="single"/>
        </w:rPr>
      </w:pPr>
    </w:p>
    <w:p w14:paraId="41EE3871" w14:textId="1AA3BD02" w:rsidR="004F3A0B" w:rsidRDefault="004F3A0B" w:rsidP="00F015EA">
      <w:pPr>
        <w:tabs>
          <w:tab w:val="left" w:pos="3841"/>
          <w:tab w:val="left" w:pos="4242"/>
          <w:tab w:val="left" w:pos="7765"/>
        </w:tabs>
        <w:spacing w:line="360" w:lineRule="auto"/>
        <w:ind w:left="100" w:right="513"/>
        <w:jc w:val="both"/>
      </w:pPr>
      <w:r>
        <w:rPr>
          <w:b/>
          <w:u w:val="single"/>
        </w:rPr>
        <w:t>BE IT RESOLVED</w:t>
      </w:r>
      <w:r>
        <w:rPr>
          <w:b/>
        </w:rPr>
        <w:t xml:space="preserve"> </w:t>
      </w:r>
      <w:r>
        <w:rPr>
          <w:b/>
          <w:spacing w:val="15"/>
        </w:rPr>
        <w:t>that</w:t>
      </w:r>
      <w:r>
        <w:rPr>
          <w:spacing w:val="22"/>
        </w:rPr>
        <w:t xml:space="preserve"> </w:t>
      </w:r>
      <w:r>
        <w:t>$</w:t>
      </w:r>
      <w:r>
        <w:rPr>
          <w:u w:val="single"/>
        </w:rPr>
        <w:t xml:space="preserve"> </w:t>
      </w:r>
      <w:r>
        <w:rPr>
          <w:u w:val="single"/>
        </w:rPr>
        <w:tab/>
      </w:r>
      <w:r>
        <w:rPr>
          <w:u w:val="single"/>
        </w:rPr>
        <w:tab/>
      </w:r>
      <w:r>
        <w:t>of</w:t>
      </w:r>
      <w:r>
        <w:rPr>
          <w:spacing w:val="22"/>
        </w:rPr>
        <w:t xml:space="preserve"> </w:t>
      </w:r>
      <w:r>
        <w:t>The</w:t>
      </w:r>
      <w:r>
        <w:rPr>
          <w:spacing w:val="20"/>
        </w:rPr>
        <w:t xml:space="preserve"> </w:t>
      </w:r>
      <w:r>
        <w:t>Rev.</w:t>
      </w:r>
      <w:r>
        <w:rPr>
          <w:u w:val="single"/>
        </w:rPr>
        <w:t xml:space="preserve"> </w:t>
      </w:r>
      <w:r>
        <w:rPr>
          <w:u w:val="single"/>
        </w:rPr>
        <w:tab/>
      </w:r>
      <w:r>
        <w:t xml:space="preserve">’s compensation </w:t>
      </w:r>
      <w:r>
        <w:rPr>
          <w:spacing w:val="-8"/>
        </w:rPr>
        <w:t xml:space="preserve">is </w:t>
      </w:r>
      <w:r>
        <w:t>designated</w:t>
      </w:r>
      <w:r>
        <w:rPr>
          <w:spacing w:val="-2"/>
        </w:rPr>
        <w:t xml:space="preserve"> </w:t>
      </w:r>
      <w:r>
        <w:t>as</w:t>
      </w:r>
      <w:r>
        <w:rPr>
          <w:spacing w:val="-1"/>
        </w:rPr>
        <w:t xml:space="preserve"> </w:t>
      </w:r>
      <w:r>
        <w:t>an</w:t>
      </w:r>
      <w:r>
        <w:rPr>
          <w:spacing w:val="-4"/>
        </w:rPr>
        <w:t xml:space="preserve"> </w:t>
      </w:r>
      <w:r>
        <w:t>allowance</w:t>
      </w:r>
      <w:r>
        <w:rPr>
          <w:spacing w:val="-3"/>
        </w:rPr>
        <w:t xml:space="preserve"> </w:t>
      </w:r>
      <w:r>
        <w:t>for</w:t>
      </w:r>
      <w:r>
        <w:rPr>
          <w:spacing w:val="-4"/>
        </w:rPr>
        <w:t xml:space="preserve"> </w:t>
      </w:r>
      <w:r>
        <w:t>the</w:t>
      </w:r>
      <w:r>
        <w:rPr>
          <w:spacing w:val="-2"/>
        </w:rPr>
        <w:t xml:space="preserve"> </w:t>
      </w:r>
      <w:r>
        <w:t>expenses</w:t>
      </w:r>
      <w:r>
        <w:rPr>
          <w:spacing w:val="-2"/>
        </w:rPr>
        <w:t xml:space="preserve"> </w:t>
      </w:r>
      <w:r>
        <w:t>of</w:t>
      </w:r>
      <w:r>
        <w:rPr>
          <w:spacing w:val="-4"/>
        </w:rPr>
        <w:t xml:space="preserve"> </w:t>
      </w:r>
      <w:r>
        <w:t>providing</w:t>
      </w:r>
      <w:r>
        <w:rPr>
          <w:spacing w:val="-2"/>
        </w:rPr>
        <w:t xml:space="preserve"> </w:t>
      </w:r>
      <w:r>
        <w:t>a</w:t>
      </w:r>
      <w:r>
        <w:rPr>
          <w:spacing w:val="-1"/>
        </w:rPr>
        <w:t xml:space="preserve"> </w:t>
      </w:r>
      <w:r>
        <w:t>home,</w:t>
      </w:r>
      <w:r>
        <w:rPr>
          <w:spacing w:val="-3"/>
        </w:rPr>
        <w:t xml:space="preserve"> </w:t>
      </w:r>
      <w:r>
        <w:t>based</w:t>
      </w:r>
      <w:r>
        <w:rPr>
          <w:spacing w:val="-4"/>
        </w:rPr>
        <w:t xml:space="preserve"> </w:t>
      </w:r>
      <w:r>
        <w:t>upon</w:t>
      </w:r>
      <w:r>
        <w:rPr>
          <w:spacing w:val="-5"/>
        </w:rPr>
        <w:t xml:space="preserve"> </w:t>
      </w:r>
      <w:r>
        <w:t>the</w:t>
      </w:r>
      <w:r>
        <w:rPr>
          <w:spacing w:val="-3"/>
        </w:rPr>
        <w:t xml:space="preserve"> </w:t>
      </w:r>
      <w:r>
        <w:t>attached</w:t>
      </w:r>
      <w:r>
        <w:rPr>
          <w:spacing w:val="-4"/>
        </w:rPr>
        <w:t xml:space="preserve"> </w:t>
      </w:r>
      <w:r>
        <w:t>statement</w:t>
      </w:r>
      <w:r>
        <w:rPr>
          <w:spacing w:val="-3"/>
        </w:rPr>
        <w:t xml:space="preserve"> </w:t>
      </w:r>
      <w:r>
        <w:t>of The Rev.</w:t>
      </w:r>
      <w:r>
        <w:rPr>
          <w:u w:val="single"/>
        </w:rPr>
        <w:t xml:space="preserve"> </w:t>
      </w:r>
      <w:r>
        <w:rPr>
          <w:u w:val="single"/>
        </w:rPr>
        <w:tab/>
      </w:r>
      <w:r>
        <w:t>’s estimated housing expenses for the year 20__</w:t>
      </w:r>
      <w:r>
        <w:rPr>
          <w:spacing w:val="28"/>
          <w:u w:val="single"/>
        </w:rPr>
        <w:t>.</w:t>
      </w:r>
    </w:p>
    <w:p w14:paraId="6AF81ABE" w14:textId="77777777" w:rsidR="004F3A0B" w:rsidRDefault="004F3A0B" w:rsidP="00F015EA">
      <w:pPr>
        <w:tabs>
          <w:tab w:val="left" w:pos="5478"/>
          <w:tab w:val="left" w:pos="8796"/>
          <w:tab w:val="left" w:pos="9160"/>
        </w:tabs>
        <w:spacing w:before="197" w:line="360" w:lineRule="auto"/>
        <w:ind w:left="100" w:right="514"/>
        <w:jc w:val="both"/>
        <w:rPr>
          <w:sz w:val="24"/>
        </w:rPr>
      </w:pPr>
      <w:r>
        <w:rPr>
          <w:sz w:val="24"/>
        </w:rPr>
        <w:t>(If</w:t>
      </w:r>
      <w:r>
        <w:rPr>
          <w:spacing w:val="-14"/>
          <w:sz w:val="24"/>
        </w:rPr>
        <w:t xml:space="preserve"> </w:t>
      </w:r>
      <w:r>
        <w:rPr>
          <w:sz w:val="24"/>
        </w:rPr>
        <w:t>the</w:t>
      </w:r>
      <w:r>
        <w:rPr>
          <w:spacing w:val="-13"/>
          <w:sz w:val="24"/>
        </w:rPr>
        <w:t xml:space="preserve"> </w:t>
      </w:r>
      <w:r>
        <w:rPr>
          <w:sz w:val="24"/>
        </w:rPr>
        <w:t>clergy</w:t>
      </w:r>
      <w:r>
        <w:rPr>
          <w:spacing w:val="-16"/>
          <w:sz w:val="24"/>
        </w:rPr>
        <w:t xml:space="preserve"> </w:t>
      </w:r>
      <w:r>
        <w:rPr>
          <w:sz w:val="24"/>
        </w:rPr>
        <w:t>person</w:t>
      </w:r>
      <w:r>
        <w:rPr>
          <w:spacing w:val="-14"/>
          <w:sz w:val="24"/>
        </w:rPr>
        <w:t xml:space="preserve"> </w:t>
      </w:r>
      <w:r>
        <w:rPr>
          <w:sz w:val="24"/>
        </w:rPr>
        <w:t>is</w:t>
      </w:r>
      <w:r>
        <w:rPr>
          <w:spacing w:val="-15"/>
          <w:sz w:val="24"/>
        </w:rPr>
        <w:t xml:space="preserve"> </w:t>
      </w:r>
      <w:r>
        <w:rPr>
          <w:sz w:val="24"/>
        </w:rPr>
        <w:t>provided</w:t>
      </w:r>
      <w:r>
        <w:rPr>
          <w:spacing w:val="-14"/>
          <w:sz w:val="24"/>
        </w:rPr>
        <w:t xml:space="preserve"> </w:t>
      </w:r>
      <w:r>
        <w:rPr>
          <w:sz w:val="24"/>
        </w:rPr>
        <w:t>with</w:t>
      </w:r>
      <w:r>
        <w:rPr>
          <w:spacing w:val="-13"/>
          <w:sz w:val="24"/>
        </w:rPr>
        <w:t xml:space="preserve"> </w:t>
      </w:r>
      <w:r>
        <w:rPr>
          <w:sz w:val="24"/>
        </w:rPr>
        <w:t>the</w:t>
      </w:r>
      <w:r>
        <w:rPr>
          <w:spacing w:val="-13"/>
          <w:sz w:val="24"/>
        </w:rPr>
        <w:t xml:space="preserve"> </w:t>
      </w:r>
      <w:r>
        <w:rPr>
          <w:sz w:val="24"/>
        </w:rPr>
        <w:t>rent-free</w:t>
      </w:r>
      <w:r>
        <w:rPr>
          <w:spacing w:val="-16"/>
          <w:sz w:val="24"/>
        </w:rPr>
        <w:t xml:space="preserve"> </w:t>
      </w:r>
      <w:r>
        <w:rPr>
          <w:sz w:val="24"/>
        </w:rPr>
        <w:t>use</w:t>
      </w:r>
      <w:r>
        <w:rPr>
          <w:spacing w:val="-13"/>
          <w:sz w:val="24"/>
        </w:rPr>
        <w:t xml:space="preserve"> </w:t>
      </w:r>
      <w:r>
        <w:rPr>
          <w:sz w:val="24"/>
        </w:rPr>
        <w:t>of</w:t>
      </w:r>
      <w:r>
        <w:rPr>
          <w:spacing w:val="-14"/>
          <w:sz w:val="24"/>
        </w:rPr>
        <w:t xml:space="preserve"> </w:t>
      </w:r>
      <w:r>
        <w:rPr>
          <w:sz w:val="24"/>
        </w:rPr>
        <w:t>a</w:t>
      </w:r>
      <w:r>
        <w:rPr>
          <w:spacing w:val="-13"/>
          <w:sz w:val="24"/>
        </w:rPr>
        <w:t xml:space="preserve"> </w:t>
      </w:r>
      <w:r>
        <w:rPr>
          <w:sz w:val="24"/>
        </w:rPr>
        <w:t>house,</w:t>
      </w:r>
      <w:r>
        <w:rPr>
          <w:spacing w:val="-14"/>
          <w:sz w:val="24"/>
        </w:rPr>
        <w:t xml:space="preserve"> </w:t>
      </w:r>
      <w:r>
        <w:rPr>
          <w:sz w:val="24"/>
        </w:rPr>
        <w:t>the</w:t>
      </w:r>
      <w:r>
        <w:rPr>
          <w:spacing w:val="-15"/>
          <w:sz w:val="24"/>
        </w:rPr>
        <w:t xml:space="preserve"> </w:t>
      </w:r>
      <w:r>
        <w:rPr>
          <w:sz w:val="24"/>
        </w:rPr>
        <w:t>following</w:t>
      </w:r>
      <w:r>
        <w:rPr>
          <w:spacing w:val="-14"/>
          <w:sz w:val="24"/>
        </w:rPr>
        <w:t xml:space="preserve"> </w:t>
      </w:r>
      <w:r>
        <w:rPr>
          <w:sz w:val="24"/>
        </w:rPr>
        <w:t>should</w:t>
      </w:r>
      <w:r>
        <w:rPr>
          <w:spacing w:val="-13"/>
          <w:sz w:val="24"/>
        </w:rPr>
        <w:t xml:space="preserve"> </w:t>
      </w:r>
      <w:r>
        <w:rPr>
          <w:sz w:val="24"/>
        </w:rPr>
        <w:t>be</w:t>
      </w:r>
      <w:r>
        <w:rPr>
          <w:spacing w:val="-14"/>
          <w:sz w:val="24"/>
        </w:rPr>
        <w:t xml:space="preserve"> </w:t>
      </w:r>
      <w:r>
        <w:rPr>
          <w:sz w:val="24"/>
        </w:rPr>
        <w:t>added.) The</w:t>
      </w:r>
      <w:r>
        <w:rPr>
          <w:spacing w:val="7"/>
          <w:sz w:val="24"/>
        </w:rPr>
        <w:t xml:space="preserve"> </w:t>
      </w:r>
      <w:r>
        <w:rPr>
          <w:sz w:val="24"/>
        </w:rPr>
        <w:t>Rev.</w:t>
      </w:r>
      <w:r>
        <w:rPr>
          <w:sz w:val="24"/>
          <w:u w:val="single"/>
        </w:rPr>
        <w:t xml:space="preserve"> </w:t>
      </w:r>
      <w:r>
        <w:rPr>
          <w:sz w:val="24"/>
          <w:u w:val="single"/>
        </w:rPr>
        <w:tab/>
      </w:r>
      <w:r>
        <w:rPr>
          <w:sz w:val="24"/>
        </w:rPr>
        <w:t>shall also be provided with the rent-free use of the house</w:t>
      </w:r>
      <w:r>
        <w:rPr>
          <w:spacing w:val="-23"/>
          <w:sz w:val="24"/>
        </w:rPr>
        <w:t xml:space="preserve"> </w:t>
      </w:r>
      <w:r>
        <w:rPr>
          <w:sz w:val="24"/>
        </w:rPr>
        <w:t>located</w:t>
      </w:r>
      <w:r>
        <w:rPr>
          <w:spacing w:val="-8"/>
          <w:sz w:val="24"/>
        </w:rPr>
        <w:t xml:space="preserve"> </w:t>
      </w:r>
      <w:r>
        <w:rPr>
          <w:sz w:val="24"/>
        </w:rPr>
        <w:t>at</w:t>
      </w:r>
      <w:r>
        <w:rPr>
          <w:sz w:val="24"/>
          <w:u w:val="single"/>
        </w:rPr>
        <w:t xml:space="preserve"> </w:t>
      </w:r>
      <w:r>
        <w:rPr>
          <w:sz w:val="24"/>
          <w:u w:val="single"/>
        </w:rPr>
        <w:tab/>
      </w:r>
      <w:r>
        <w:rPr>
          <w:sz w:val="24"/>
          <w:u w:val="single"/>
        </w:rPr>
        <w:tab/>
      </w:r>
      <w:r>
        <w:rPr>
          <w:spacing w:val="2"/>
          <w:sz w:val="24"/>
        </w:rPr>
        <w:t xml:space="preserve">for </w:t>
      </w:r>
      <w:r>
        <w:rPr>
          <w:spacing w:val="-6"/>
          <w:sz w:val="24"/>
        </w:rPr>
        <w:t xml:space="preserve">the </w:t>
      </w:r>
      <w:r>
        <w:rPr>
          <w:sz w:val="24"/>
        </w:rPr>
        <w:t>year   20</w:t>
      </w:r>
      <w:r>
        <w:rPr>
          <w:sz w:val="24"/>
          <w:u w:val="single"/>
        </w:rPr>
        <w:t xml:space="preserve">         </w:t>
      </w:r>
      <w:r>
        <w:rPr>
          <w:sz w:val="24"/>
        </w:rPr>
        <w:t xml:space="preserve">  in   consideration   of their</w:t>
      </w:r>
      <w:r>
        <w:rPr>
          <w:spacing w:val="31"/>
          <w:sz w:val="24"/>
        </w:rPr>
        <w:t xml:space="preserve"> </w:t>
      </w:r>
      <w:r>
        <w:rPr>
          <w:sz w:val="24"/>
        </w:rPr>
        <w:t>services as</w:t>
      </w:r>
      <w:r>
        <w:rPr>
          <w:sz w:val="24"/>
          <w:u w:val="single"/>
        </w:rPr>
        <w:t xml:space="preserve"> </w:t>
      </w:r>
      <w:r>
        <w:rPr>
          <w:sz w:val="24"/>
          <w:u w:val="single"/>
        </w:rPr>
        <w:tab/>
      </w:r>
      <w:r>
        <w:rPr>
          <w:sz w:val="24"/>
          <w:u w:val="single"/>
        </w:rPr>
        <w:tab/>
      </w:r>
      <w:r>
        <w:rPr>
          <w:sz w:val="24"/>
        </w:rPr>
        <w:t>of</w:t>
      </w:r>
    </w:p>
    <w:p w14:paraId="4B26E71B" w14:textId="77777777" w:rsidR="004F3A0B" w:rsidRDefault="004F3A0B" w:rsidP="00F015EA">
      <w:pPr>
        <w:tabs>
          <w:tab w:val="left" w:pos="2540"/>
          <w:tab w:val="left" w:pos="7054"/>
        </w:tabs>
        <w:spacing w:before="2" w:line="360" w:lineRule="auto"/>
        <w:ind w:left="100"/>
        <w:jc w:val="both"/>
        <w:rPr>
          <w:sz w:val="24"/>
        </w:rPr>
      </w:pPr>
      <w:r>
        <w:rPr>
          <w:sz w:val="24"/>
          <w:u w:val="single"/>
        </w:rPr>
        <w:t xml:space="preserve"> </w:t>
      </w:r>
      <w:r>
        <w:rPr>
          <w:sz w:val="24"/>
          <w:u w:val="single"/>
        </w:rPr>
        <w:tab/>
      </w:r>
      <w:r>
        <w:rPr>
          <w:sz w:val="24"/>
        </w:rPr>
        <w:t>Church,</w:t>
      </w:r>
      <w:r>
        <w:rPr>
          <w:sz w:val="24"/>
          <w:u w:val="single"/>
        </w:rPr>
        <w:t xml:space="preserve"> </w:t>
      </w:r>
      <w:r>
        <w:rPr>
          <w:sz w:val="24"/>
          <w:u w:val="single"/>
        </w:rPr>
        <w:tab/>
      </w:r>
      <w:r>
        <w:rPr>
          <w:sz w:val="24"/>
        </w:rPr>
        <w:t>,</w:t>
      </w:r>
      <w:r>
        <w:rPr>
          <w:spacing w:val="-3"/>
          <w:sz w:val="24"/>
        </w:rPr>
        <w:t xml:space="preserve"> </w:t>
      </w:r>
      <w:r>
        <w:rPr>
          <w:sz w:val="24"/>
        </w:rPr>
        <w:t>State of ________________.</w:t>
      </w:r>
    </w:p>
    <w:p w14:paraId="2E7CC8DB" w14:textId="77777777" w:rsidR="004F3A0B" w:rsidRDefault="004F3A0B" w:rsidP="004F3A0B">
      <w:pPr>
        <w:pStyle w:val="BodyText"/>
        <w:rPr>
          <w:sz w:val="24"/>
        </w:rPr>
      </w:pPr>
    </w:p>
    <w:p w14:paraId="2B7069C2" w14:textId="7CCD871D" w:rsidR="004F3A0B" w:rsidRDefault="004F3A0B" w:rsidP="00AE20FD">
      <w:pPr>
        <w:spacing w:before="201"/>
        <w:jc w:val="center"/>
        <w:rPr>
          <w:sz w:val="20"/>
        </w:rPr>
      </w:pPr>
      <w:r>
        <w:rPr>
          <w:sz w:val="20"/>
        </w:rPr>
        <w:t xml:space="preserve">(The clergy person should retain a copy of the minutes containing this notice, </w:t>
      </w:r>
      <w:r w:rsidR="00EB0967">
        <w:rPr>
          <w:sz w:val="20"/>
        </w:rPr>
        <w:t xml:space="preserve">to be placed with </w:t>
      </w:r>
      <w:r>
        <w:rPr>
          <w:sz w:val="20"/>
        </w:rPr>
        <w:t>their IRS records.)</w:t>
      </w:r>
    </w:p>
    <w:p w14:paraId="1295F1D9" w14:textId="77777777" w:rsidR="004F3A0B" w:rsidRDefault="004F3A0B" w:rsidP="00AE20FD">
      <w:pPr>
        <w:jc w:val="center"/>
        <w:rPr>
          <w:sz w:val="20"/>
        </w:rPr>
      </w:pPr>
    </w:p>
    <w:p w14:paraId="1D6BD86B" w14:textId="77777777" w:rsidR="004F3A0B" w:rsidRDefault="004F3A0B" w:rsidP="004F3A0B">
      <w:pPr>
        <w:rPr>
          <w:sz w:val="20"/>
        </w:rPr>
      </w:pPr>
    </w:p>
    <w:p w14:paraId="43183995" w14:textId="77777777" w:rsidR="007B7F0B" w:rsidRDefault="007B7F0B" w:rsidP="004F3A0B">
      <w:pPr>
        <w:rPr>
          <w:color w:val="FF0000"/>
          <w:sz w:val="28"/>
          <w:szCs w:val="28"/>
        </w:rPr>
      </w:pPr>
    </w:p>
    <w:p w14:paraId="44FDCA12" w14:textId="77777777" w:rsidR="007B7F0B" w:rsidRDefault="007B7F0B" w:rsidP="004F3A0B">
      <w:pPr>
        <w:rPr>
          <w:color w:val="FF0000"/>
          <w:sz w:val="28"/>
          <w:szCs w:val="28"/>
        </w:rPr>
      </w:pPr>
    </w:p>
    <w:p w14:paraId="7D173A9B" w14:textId="77777777" w:rsidR="007B7F0B" w:rsidRDefault="007B7F0B" w:rsidP="004F3A0B">
      <w:pPr>
        <w:rPr>
          <w:color w:val="FF0000"/>
          <w:sz w:val="28"/>
          <w:szCs w:val="28"/>
        </w:rPr>
      </w:pPr>
    </w:p>
    <w:p w14:paraId="4D5A3864" w14:textId="3D76B11A" w:rsidR="004F3A0B" w:rsidRPr="00DB4498" w:rsidRDefault="004F3A0B" w:rsidP="004F3A0B">
      <w:pPr>
        <w:rPr>
          <w:color w:val="FF0000"/>
          <w:sz w:val="28"/>
          <w:szCs w:val="28"/>
        </w:rPr>
        <w:sectPr w:rsidR="004F3A0B" w:rsidRPr="00DB4498" w:rsidSect="00CA1521">
          <w:headerReference w:type="default" r:id="rId7"/>
          <w:pgSz w:w="12240" w:h="15840"/>
          <w:pgMar w:top="1440" w:right="1008" w:bottom="432" w:left="1008" w:header="763" w:footer="0" w:gutter="0"/>
          <w:cols w:space="720"/>
          <w:docGrid w:linePitch="299"/>
        </w:sectPr>
      </w:pPr>
      <w:r w:rsidRPr="00DB4498">
        <w:rPr>
          <w:color w:val="FF0000"/>
          <w:sz w:val="28"/>
          <w:szCs w:val="28"/>
        </w:rPr>
        <w:t xml:space="preserve">*The tax code requires that a </w:t>
      </w:r>
      <w:r>
        <w:rPr>
          <w:color w:val="FF0000"/>
          <w:sz w:val="28"/>
          <w:szCs w:val="28"/>
        </w:rPr>
        <w:t>H</w:t>
      </w:r>
      <w:r w:rsidRPr="00DB4498">
        <w:rPr>
          <w:color w:val="FF0000"/>
          <w:sz w:val="28"/>
          <w:szCs w:val="28"/>
        </w:rPr>
        <w:t xml:space="preserve">ousing </w:t>
      </w:r>
      <w:r>
        <w:rPr>
          <w:color w:val="FF0000"/>
          <w:sz w:val="28"/>
          <w:szCs w:val="28"/>
        </w:rPr>
        <w:t>A</w:t>
      </w:r>
      <w:r w:rsidRPr="00DB4498">
        <w:rPr>
          <w:color w:val="FF0000"/>
          <w:sz w:val="28"/>
          <w:szCs w:val="28"/>
        </w:rPr>
        <w:t xml:space="preserve">llowance resolution </w:t>
      </w:r>
      <w:r w:rsidR="005E68EE">
        <w:rPr>
          <w:color w:val="FF0000"/>
          <w:sz w:val="28"/>
          <w:szCs w:val="28"/>
        </w:rPr>
        <w:t xml:space="preserve">(Approved Budget </w:t>
      </w:r>
      <w:r w:rsidR="00151BED">
        <w:rPr>
          <w:color w:val="FF0000"/>
          <w:sz w:val="28"/>
          <w:szCs w:val="28"/>
        </w:rPr>
        <w:t>clearly indicating the amount for each clergy</w:t>
      </w:r>
      <w:r w:rsidR="00767C60">
        <w:rPr>
          <w:color w:val="FF0000"/>
          <w:sz w:val="28"/>
          <w:szCs w:val="28"/>
        </w:rPr>
        <w:t xml:space="preserve"> </w:t>
      </w:r>
      <w:r w:rsidR="005E68EE">
        <w:rPr>
          <w:color w:val="FF0000"/>
          <w:sz w:val="28"/>
          <w:szCs w:val="28"/>
        </w:rPr>
        <w:t>o</w:t>
      </w:r>
      <w:r w:rsidR="00196C3B">
        <w:rPr>
          <w:color w:val="FF0000"/>
          <w:sz w:val="28"/>
          <w:szCs w:val="28"/>
        </w:rPr>
        <w:t>r</w:t>
      </w:r>
      <w:r w:rsidR="001E169F">
        <w:rPr>
          <w:color w:val="FF0000"/>
          <w:sz w:val="28"/>
          <w:szCs w:val="28"/>
        </w:rPr>
        <w:t xml:space="preserve"> the</w:t>
      </w:r>
      <w:r w:rsidR="005E68EE">
        <w:rPr>
          <w:color w:val="FF0000"/>
          <w:sz w:val="28"/>
          <w:szCs w:val="28"/>
        </w:rPr>
        <w:t xml:space="preserve"> Annual </w:t>
      </w:r>
      <w:r w:rsidR="00196C3B">
        <w:rPr>
          <w:color w:val="FF0000"/>
          <w:sz w:val="28"/>
          <w:szCs w:val="28"/>
        </w:rPr>
        <w:t xml:space="preserve">Clergy Letter Agreement </w:t>
      </w:r>
      <w:r w:rsidR="001E169F">
        <w:rPr>
          <w:color w:val="FF0000"/>
          <w:sz w:val="28"/>
          <w:szCs w:val="28"/>
        </w:rPr>
        <w:t xml:space="preserve">is </w:t>
      </w:r>
      <w:r w:rsidR="00151BED">
        <w:rPr>
          <w:color w:val="FF0000"/>
          <w:sz w:val="28"/>
          <w:szCs w:val="28"/>
        </w:rPr>
        <w:t>acceptable</w:t>
      </w:r>
      <w:r w:rsidR="001E169F">
        <w:rPr>
          <w:color w:val="FF0000"/>
          <w:sz w:val="28"/>
          <w:szCs w:val="28"/>
        </w:rPr>
        <w:t xml:space="preserve"> </w:t>
      </w:r>
      <w:r w:rsidR="00767C60">
        <w:rPr>
          <w:color w:val="FF0000"/>
          <w:sz w:val="28"/>
          <w:szCs w:val="28"/>
        </w:rPr>
        <w:t xml:space="preserve">by the IRS </w:t>
      </w:r>
      <w:r w:rsidR="00814CD1">
        <w:rPr>
          <w:color w:val="FF0000"/>
          <w:sz w:val="28"/>
          <w:szCs w:val="28"/>
        </w:rPr>
        <w:t xml:space="preserve">in place of a </w:t>
      </w:r>
      <w:r w:rsidR="00EB0967">
        <w:rPr>
          <w:color w:val="FF0000"/>
          <w:sz w:val="28"/>
          <w:szCs w:val="28"/>
        </w:rPr>
        <w:t>resolution)</w:t>
      </w:r>
      <w:r w:rsidR="00923924">
        <w:rPr>
          <w:color w:val="FF0000"/>
          <w:sz w:val="28"/>
          <w:szCs w:val="28"/>
        </w:rPr>
        <w:t xml:space="preserve"> is </w:t>
      </w:r>
      <w:r w:rsidR="001E169F">
        <w:rPr>
          <w:color w:val="FF0000"/>
          <w:sz w:val="28"/>
          <w:szCs w:val="28"/>
        </w:rPr>
        <w:t xml:space="preserve">approved before the </w:t>
      </w:r>
      <w:r w:rsidR="00814CD1">
        <w:rPr>
          <w:color w:val="FF0000"/>
          <w:sz w:val="28"/>
          <w:szCs w:val="28"/>
        </w:rPr>
        <w:t>beginning of the new year or hiring date</w:t>
      </w:r>
      <w:r w:rsidR="00586D81">
        <w:rPr>
          <w:color w:val="FF0000"/>
          <w:sz w:val="28"/>
          <w:szCs w:val="28"/>
        </w:rPr>
        <w:t xml:space="preserve">. </w:t>
      </w:r>
      <w:r w:rsidR="00814CD1">
        <w:rPr>
          <w:color w:val="FF0000"/>
          <w:sz w:val="28"/>
          <w:szCs w:val="28"/>
        </w:rPr>
        <w:t xml:space="preserve"> </w:t>
      </w:r>
    </w:p>
    <w:p w14:paraId="388EB1D9" w14:textId="390DFC69" w:rsidR="004F3A0B" w:rsidRDefault="000A2A78" w:rsidP="00502C8E">
      <w:pPr>
        <w:pStyle w:val="BodyText"/>
        <w:spacing w:before="2"/>
        <w:jc w:val="center"/>
        <w:rPr>
          <w:rFonts w:ascii="Cambria"/>
          <w:sz w:val="34"/>
        </w:rPr>
      </w:pPr>
      <w:bookmarkStart w:id="0" w:name="_bookmark10"/>
      <w:bookmarkStart w:id="1" w:name="_bookmark11"/>
      <w:bookmarkEnd w:id="0"/>
      <w:bookmarkEnd w:id="1"/>
      <w:r>
        <w:rPr>
          <w:rFonts w:ascii="Cambria"/>
          <w:sz w:val="34"/>
        </w:rPr>
        <w:lastRenderedPageBreak/>
        <w:t>Clergy Housing Allowance Supporting Documentation</w:t>
      </w:r>
    </w:p>
    <w:p w14:paraId="539D2A88" w14:textId="77777777" w:rsidR="000A2A78" w:rsidRDefault="000A2A78" w:rsidP="004F3A0B">
      <w:pPr>
        <w:pStyle w:val="BodyText"/>
        <w:spacing w:before="2"/>
        <w:rPr>
          <w:rFonts w:ascii="Cambria"/>
          <w:sz w:val="34"/>
        </w:rPr>
      </w:pPr>
    </w:p>
    <w:p w14:paraId="5549B449" w14:textId="77777777" w:rsidR="004F3A0B" w:rsidRPr="007C2DA3" w:rsidRDefault="004F3A0B" w:rsidP="004F3A0B">
      <w:pPr>
        <w:tabs>
          <w:tab w:val="left" w:pos="1540"/>
          <w:tab w:val="left" w:pos="8046"/>
        </w:tabs>
        <w:spacing w:before="1"/>
        <w:ind w:left="100"/>
      </w:pPr>
      <w:r>
        <w:t>TO:</w:t>
      </w:r>
      <w:r>
        <w:rPr>
          <w:noProof/>
        </w:rPr>
        <mc:AlternateContent>
          <mc:Choice Requires="wps">
            <w:drawing>
              <wp:anchor distT="0" distB="0" distL="0" distR="0" simplePos="0" relativeHeight="251659264" behindDoc="1" locked="0" layoutInCell="1" allowOverlap="1" wp14:anchorId="4A388299" wp14:editId="74F6F6A1">
                <wp:simplePos x="0" y="0"/>
                <wp:positionH relativeFrom="page">
                  <wp:posOffset>1828800</wp:posOffset>
                </wp:positionH>
                <wp:positionV relativeFrom="paragraph">
                  <wp:posOffset>196215</wp:posOffset>
                </wp:positionV>
                <wp:extent cx="410273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1270"/>
                        </a:xfrm>
                        <a:custGeom>
                          <a:avLst/>
                          <a:gdLst>
                            <a:gd name="T0" fmla="+- 0 2880 2880"/>
                            <a:gd name="T1" fmla="*/ T0 w 6461"/>
                            <a:gd name="T2" fmla="+- 0 9341 2880"/>
                            <a:gd name="T3" fmla="*/ T2 w 6461"/>
                          </a:gdLst>
                          <a:ahLst/>
                          <a:cxnLst>
                            <a:cxn ang="0">
                              <a:pos x="T1" y="0"/>
                            </a:cxn>
                            <a:cxn ang="0">
                              <a:pos x="T3" y="0"/>
                            </a:cxn>
                          </a:cxnLst>
                          <a:rect l="0" t="0" r="r" b="b"/>
                          <a:pathLst>
                            <a:path w="6461">
                              <a:moveTo>
                                <a:pt x="0" y="0"/>
                              </a:moveTo>
                              <a:lnTo>
                                <a:pt x="646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B4DC" id="Freeform 6" o:spid="_x0000_s1026" style="position:absolute;margin-left:2in;margin-top:15.45pt;width:323.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" path="m,l6461,e" filled="f" strokeweight=".25292mm">
                <v:path arrowok="t" o:connecttype="custom" o:connectlocs="0,0;4102735,0" o:connectangles="0,0"/>
                <w10:wrap type="topAndBottom" anchorx="page"/>
              </v:shape>
            </w:pict>
          </mc:Fallback>
        </mc:AlternateContent>
      </w:r>
    </w:p>
    <w:p w14:paraId="0796484A" w14:textId="44D45F5B" w:rsidR="004F3A0B" w:rsidRDefault="004F3A0B" w:rsidP="004F3A0B">
      <w:pPr>
        <w:spacing w:before="57"/>
        <w:ind w:left="1540"/>
      </w:pPr>
      <w:r>
        <w:t xml:space="preserve">(Name of </w:t>
      </w:r>
      <w:r w:rsidR="003A4294">
        <w:t>the Congregation</w:t>
      </w:r>
      <w:r>
        <w:t>)</w:t>
      </w:r>
    </w:p>
    <w:p w14:paraId="2B5FE459" w14:textId="77777777" w:rsidR="004F3A0B" w:rsidRDefault="004F3A0B" w:rsidP="004F3A0B">
      <w:pPr>
        <w:pStyle w:val="BodyText"/>
        <w:spacing w:before="6"/>
        <w:rPr>
          <w:sz w:val="21"/>
        </w:rPr>
      </w:pPr>
      <w:r>
        <w:rPr>
          <w:noProof/>
        </w:rPr>
        <mc:AlternateContent>
          <mc:Choice Requires="wps">
            <w:drawing>
              <wp:anchor distT="0" distB="0" distL="0" distR="0" simplePos="0" relativeHeight="251660288" behindDoc="1" locked="0" layoutInCell="1" allowOverlap="1" wp14:anchorId="41607088" wp14:editId="2BC9D691">
                <wp:simplePos x="0" y="0"/>
                <wp:positionH relativeFrom="page">
                  <wp:posOffset>1828800</wp:posOffset>
                </wp:positionH>
                <wp:positionV relativeFrom="paragraph">
                  <wp:posOffset>196215</wp:posOffset>
                </wp:positionV>
                <wp:extent cx="417322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3220" cy="1270"/>
                        </a:xfrm>
                        <a:custGeom>
                          <a:avLst/>
                          <a:gdLst>
                            <a:gd name="T0" fmla="+- 0 2880 2880"/>
                            <a:gd name="T1" fmla="*/ T0 w 6572"/>
                            <a:gd name="T2" fmla="+- 0 9452 2880"/>
                            <a:gd name="T3" fmla="*/ T2 w 6572"/>
                          </a:gdLst>
                          <a:ahLst/>
                          <a:cxnLst>
                            <a:cxn ang="0">
                              <a:pos x="T1" y="0"/>
                            </a:cxn>
                            <a:cxn ang="0">
                              <a:pos x="T3" y="0"/>
                            </a:cxn>
                          </a:cxnLst>
                          <a:rect l="0" t="0" r="r" b="b"/>
                          <a:pathLst>
                            <a:path w="6572">
                              <a:moveTo>
                                <a:pt x="0" y="0"/>
                              </a:moveTo>
                              <a:lnTo>
                                <a:pt x="65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C2B6" id="Freeform 5" o:spid="_x0000_s1026" style="position:absolute;margin-left:2in;margin-top:15.45pt;width:32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BimA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" path="m,l6572,e" filled="f" strokeweight=".25292mm">
                <v:path arrowok="t" o:connecttype="custom" o:connectlocs="0,0;4173220,0" o:connectangles="0,0"/>
                <w10:wrap type="topAndBottom" anchorx="page"/>
              </v:shape>
            </w:pict>
          </mc:Fallback>
        </mc:AlternateContent>
      </w:r>
    </w:p>
    <w:p w14:paraId="18C7FD48" w14:textId="76A26786" w:rsidR="004F3A0B" w:rsidRDefault="004F3A0B" w:rsidP="004F3A0B">
      <w:pPr>
        <w:spacing w:before="57"/>
        <w:ind w:left="1540"/>
      </w:pPr>
      <w:r>
        <w:t>(Address of C</w:t>
      </w:r>
      <w:r w:rsidR="00D9738F">
        <w:t>ongrgation</w:t>
      </w:r>
      <w:r>
        <w:t xml:space="preserve"> City, State)</w:t>
      </w:r>
    </w:p>
    <w:p w14:paraId="4B4C698E" w14:textId="77777777" w:rsidR="004F3A0B" w:rsidRDefault="004F3A0B" w:rsidP="004F3A0B">
      <w:pPr>
        <w:tabs>
          <w:tab w:val="left" w:pos="1540"/>
          <w:tab w:val="left" w:pos="8156"/>
        </w:tabs>
        <w:spacing w:before="66"/>
        <w:ind w:left="100"/>
      </w:pPr>
      <w:r>
        <w:t>FROM:</w:t>
      </w:r>
      <w:r>
        <w:tab/>
      </w:r>
      <w:r>
        <w:rPr>
          <w:u w:val="single"/>
        </w:rPr>
        <w:t xml:space="preserve"> </w:t>
      </w:r>
      <w:r>
        <w:rPr>
          <w:u w:val="single"/>
        </w:rPr>
        <w:tab/>
      </w:r>
    </w:p>
    <w:p w14:paraId="4D7A417B" w14:textId="77777777" w:rsidR="004F3A0B" w:rsidRDefault="004F3A0B" w:rsidP="004F3A0B">
      <w:pPr>
        <w:spacing w:before="67"/>
        <w:ind w:left="157" w:right="5694"/>
        <w:jc w:val="center"/>
      </w:pPr>
      <w:r>
        <w:t>(Clergy Person)</w:t>
      </w:r>
    </w:p>
    <w:p w14:paraId="662EDDCE" w14:textId="77777777" w:rsidR="004F3A0B" w:rsidRDefault="004F3A0B" w:rsidP="004F3A0B">
      <w:pPr>
        <w:tabs>
          <w:tab w:val="left" w:pos="1439"/>
          <w:tab w:val="left" w:pos="4315"/>
        </w:tabs>
        <w:spacing w:before="68"/>
        <w:ind w:right="5461"/>
        <w:jc w:val="center"/>
      </w:pPr>
      <w:r>
        <w:t>SUBJECT:</w:t>
      </w:r>
      <w:r>
        <w:tab/>
        <w:t>Housing Allowance for</w:t>
      </w:r>
      <w:r>
        <w:rPr>
          <w:spacing w:val="-7"/>
        </w:rPr>
        <w:t xml:space="preserve"> </w:t>
      </w:r>
      <w:r>
        <w:t>20</w:t>
      </w:r>
      <w:r>
        <w:rPr>
          <w:u w:val="single"/>
        </w:rPr>
        <w:t xml:space="preserve"> </w:t>
      </w:r>
      <w:r>
        <w:rPr>
          <w:u w:val="single"/>
        </w:rPr>
        <w:tab/>
      </w:r>
    </w:p>
    <w:p w14:paraId="2F0004AC" w14:textId="77777777" w:rsidR="004F3A0B" w:rsidRDefault="004F3A0B" w:rsidP="004F3A0B">
      <w:pPr>
        <w:pStyle w:val="BodyText"/>
        <w:spacing w:before="11"/>
        <w:rPr>
          <w:sz w:val="20"/>
        </w:rPr>
      </w:pPr>
    </w:p>
    <w:p w14:paraId="2EC01659" w14:textId="77777777" w:rsidR="004F3A0B" w:rsidRDefault="004F3A0B" w:rsidP="004F3A0B">
      <w:pPr>
        <w:pStyle w:val="BodyText"/>
        <w:spacing w:before="7"/>
        <w:rPr>
          <w:sz w:val="27"/>
        </w:rPr>
      </w:pPr>
    </w:p>
    <w:p w14:paraId="1A262256" w14:textId="4ED38B48" w:rsidR="004F3A0B" w:rsidRDefault="004F3A0B" w:rsidP="004F3A0B">
      <w:pPr>
        <w:tabs>
          <w:tab w:val="left" w:pos="7346"/>
        </w:tabs>
        <w:spacing w:before="56" w:line="300" w:lineRule="auto"/>
        <w:ind w:left="100" w:right="673"/>
      </w:pPr>
      <w:r>
        <w:t>The following amounts are estimates of the costs I expect to pay</w:t>
      </w:r>
      <w:r>
        <w:rPr>
          <w:spacing w:val="-21"/>
        </w:rPr>
        <w:t xml:space="preserve"> </w:t>
      </w:r>
      <w:r>
        <w:t>during</w:t>
      </w:r>
      <w:r>
        <w:rPr>
          <w:spacing w:val="-2"/>
        </w:rPr>
        <w:t xml:space="preserve"> </w:t>
      </w:r>
      <w:r>
        <w:t>20</w:t>
      </w:r>
      <w:r>
        <w:rPr>
          <w:u w:val="single"/>
        </w:rPr>
        <w:t xml:space="preserve"> </w:t>
      </w:r>
      <w:r>
        <w:rPr>
          <w:u w:val="single"/>
        </w:rPr>
        <w:tab/>
      </w:r>
      <w:r>
        <w:t xml:space="preserve">to provide a home while employed at </w:t>
      </w:r>
      <w:r w:rsidR="00803E45">
        <w:t>(Congrgation Name) ____________________________.</w:t>
      </w:r>
    </w:p>
    <w:p w14:paraId="43FFF417" w14:textId="77777777" w:rsidR="004F3A0B" w:rsidRDefault="004F3A0B" w:rsidP="004F3A0B">
      <w:pPr>
        <w:tabs>
          <w:tab w:val="left" w:pos="7346"/>
        </w:tabs>
        <w:spacing w:before="56" w:line="300" w:lineRule="auto"/>
        <w:ind w:left="100" w:right="673"/>
      </w:pPr>
    </w:p>
    <w:p w14:paraId="4D43EEB2" w14:textId="77777777" w:rsidR="004F3A0B" w:rsidRPr="00216110" w:rsidRDefault="004F3A0B" w:rsidP="004F3A0B">
      <w:pPr>
        <w:tabs>
          <w:tab w:val="left" w:pos="7346"/>
        </w:tabs>
        <w:spacing w:before="56" w:line="300" w:lineRule="auto"/>
        <w:ind w:left="100" w:right="673"/>
        <w:rPr>
          <w:b/>
          <w:bCs/>
          <w:sz w:val="32"/>
          <w:szCs w:val="32"/>
        </w:rPr>
      </w:pPr>
      <w:r w:rsidRPr="00216110">
        <w:rPr>
          <w:b/>
          <w:bCs/>
          <w:sz w:val="32"/>
          <w:szCs w:val="32"/>
        </w:rPr>
        <w:t xml:space="preserve">Example 1. If you own a </w:t>
      </w:r>
      <w:r>
        <w:rPr>
          <w:b/>
          <w:bCs/>
          <w:sz w:val="32"/>
          <w:szCs w:val="32"/>
        </w:rPr>
        <w:t>H</w:t>
      </w:r>
      <w:r w:rsidRPr="00216110">
        <w:rPr>
          <w:b/>
          <w:bCs/>
          <w:sz w:val="32"/>
          <w:szCs w:val="32"/>
        </w:rPr>
        <w:t>ome</w:t>
      </w:r>
    </w:p>
    <w:p w14:paraId="4229026C" w14:textId="41309363" w:rsidR="004F3A0B" w:rsidRPr="00284A02" w:rsidRDefault="004F3A0B" w:rsidP="004F3A0B">
      <w:pPr>
        <w:tabs>
          <w:tab w:val="left" w:pos="1540"/>
          <w:tab w:val="left" w:pos="4420"/>
          <w:tab w:val="left" w:pos="6550"/>
        </w:tabs>
        <w:spacing w:before="1"/>
        <w:ind w:left="820"/>
        <w:rPr>
          <w:color w:val="C00000"/>
        </w:rPr>
      </w:pPr>
      <w:r>
        <w:t>(1)</w:t>
      </w:r>
      <w:r>
        <w:tab/>
        <w:t>Mortgag</w:t>
      </w:r>
      <w:r w:rsidR="005250C6">
        <w:t xml:space="preserve">e </w:t>
      </w:r>
      <w:r w:rsidR="00DF599D">
        <w:t>Payments</w:t>
      </w:r>
      <w:r w:rsidR="005250C6">
        <w:t>/Interest</w:t>
      </w:r>
      <w:r>
        <w:tab/>
        <w:t>$</w:t>
      </w:r>
      <w:r>
        <w:rPr>
          <w:u w:val="single"/>
        </w:rPr>
        <w:t xml:space="preserve"> </w:t>
      </w:r>
      <w:r>
        <w:rPr>
          <w:u w:val="single"/>
        </w:rPr>
        <w:tab/>
      </w:r>
      <w:r w:rsidR="005250C6">
        <w:rPr>
          <w:u w:val="single"/>
        </w:rPr>
        <w:t xml:space="preserve"> </w:t>
      </w:r>
      <w:r w:rsidR="00284A02" w:rsidRPr="00C233BD">
        <w:rPr>
          <w:color w:val="FF0000"/>
        </w:rPr>
        <w:t>*SEE BELOW</w:t>
      </w:r>
    </w:p>
    <w:p w14:paraId="3A4EC852" w14:textId="77777777" w:rsidR="004F3A0B" w:rsidRDefault="004F3A0B" w:rsidP="004F3A0B">
      <w:pPr>
        <w:pStyle w:val="BodyText"/>
        <w:spacing w:before="8"/>
        <w:rPr>
          <w:sz w:val="14"/>
        </w:rPr>
      </w:pPr>
    </w:p>
    <w:tbl>
      <w:tblPr>
        <w:tblW w:w="0" w:type="auto"/>
        <w:tblInd w:w="777" w:type="dxa"/>
        <w:tblLayout w:type="fixed"/>
        <w:tblCellMar>
          <w:left w:w="0" w:type="dxa"/>
          <w:right w:w="0" w:type="dxa"/>
        </w:tblCellMar>
        <w:tblLook w:val="01E0" w:firstRow="1" w:lastRow="1" w:firstColumn="1" w:lastColumn="1" w:noHBand="0" w:noVBand="0"/>
      </w:tblPr>
      <w:tblGrid>
        <w:gridCol w:w="707"/>
        <w:gridCol w:w="2840"/>
        <w:gridCol w:w="3923"/>
      </w:tblGrid>
      <w:tr w:rsidR="004F3A0B" w14:paraId="6EFBF9E8" w14:textId="77777777" w:rsidTr="00B153AD">
        <w:trPr>
          <w:trHeight w:val="312"/>
        </w:trPr>
        <w:tc>
          <w:tcPr>
            <w:tcW w:w="707" w:type="dxa"/>
          </w:tcPr>
          <w:p w14:paraId="7B67B885" w14:textId="77777777" w:rsidR="004F3A0B" w:rsidRDefault="004F3A0B" w:rsidP="00B153AD">
            <w:pPr>
              <w:pStyle w:val="TableParagraph"/>
              <w:spacing w:line="225" w:lineRule="exact"/>
              <w:ind w:left="50"/>
            </w:pPr>
            <w:r>
              <w:t>(2)</w:t>
            </w:r>
          </w:p>
        </w:tc>
        <w:tc>
          <w:tcPr>
            <w:tcW w:w="2840" w:type="dxa"/>
          </w:tcPr>
          <w:p w14:paraId="551EB223" w14:textId="7EF6313B" w:rsidR="004F3A0B" w:rsidRDefault="004F3A0B" w:rsidP="00B153AD">
            <w:pPr>
              <w:pStyle w:val="TableParagraph"/>
              <w:spacing w:line="225" w:lineRule="exact"/>
              <w:ind w:left="63"/>
            </w:pPr>
            <w:r>
              <w:t xml:space="preserve">Utilities </w:t>
            </w:r>
          </w:p>
        </w:tc>
        <w:tc>
          <w:tcPr>
            <w:tcW w:w="3923" w:type="dxa"/>
          </w:tcPr>
          <w:p w14:paraId="15A4D13E" w14:textId="77777777" w:rsidR="004F3A0B" w:rsidRDefault="004F3A0B" w:rsidP="00B153AD">
            <w:pPr>
              <w:pStyle w:val="TableParagraph"/>
              <w:tabs>
                <w:tab w:val="left" w:pos="2232"/>
              </w:tabs>
              <w:spacing w:line="225" w:lineRule="exact"/>
              <w:ind w:left="103"/>
            </w:pPr>
            <w:r>
              <w:t>$</w:t>
            </w:r>
            <w:r>
              <w:rPr>
                <w:u w:val="single"/>
              </w:rPr>
              <w:t xml:space="preserve"> </w:t>
            </w:r>
            <w:r>
              <w:rPr>
                <w:u w:val="single"/>
              </w:rPr>
              <w:tab/>
            </w:r>
          </w:p>
        </w:tc>
      </w:tr>
      <w:tr w:rsidR="004F3A0B" w14:paraId="0CD9FE06" w14:textId="77777777" w:rsidTr="00B153AD">
        <w:trPr>
          <w:trHeight w:val="403"/>
        </w:trPr>
        <w:tc>
          <w:tcPr>
            <w:tcW w:w="707" w:type="dxa"/>
          </w:tcPr>
          <w:p w14:paraId="53AF36EF" w14:textId="77777777" w:rsidR="004F3A0B" w:rsidRDefault="004F3A0B" w:rsidP="00B153AD">
            <w:pPr>
              <w:pStyle w:val="TableParagraph"/>
              <w:spacing w:before="47"/>
              <w:ind w:left="50"/>
            </w:pPr>
            <w:r>
              <w:t>(3)</w:t>
            </w:r>
          </w:p>
        </w:tc>
        <w:tc>
          <w:tcPr>
            <w:tcW w:w="2840" w:type="dxa"/>
          </w:tcPr>
          <w:p w14:paraId="03DB6032" w14:textId="5EDB6638" w:rsidR="004F3A0B" w:rsidRDefault="004F3A0B" w:rsidP="00B153AD">
            <w:pPr>
              <w:pStyle w:val="TableParagraph"/>
              <w:spacing w:before="47"/>
              <w:ind w:left="63"/>
            </w:pPr>
            <w:r>
              <w:t xml:space="preserve">Property Taxes </w:t>
            </w:r>
          </w:p>
        </w:tc>
        <w:tc>
          <w:tcPr>
            <w:tcW w:w="3923" w:type="dxa"/>
          </w:tcPr>
          <w:p w14:paraId="12060AD3" w14:textId="77777777" w:rsidR="004F3A0B" w:rsidRDefault="004F3A0B" w:rsidP="00B153AD">
            <w:pPr>
              <w:pStyle w:val="TableParagraph"/>
              <w:tabs>
                <w:tab w:val="left" w:pos="2232"/>
              </w:tabs>
              <w:spacing w:before="47"/>
              <w:ind w:left="103"/>
            </w:pPr>
            <w:r>
              <w:t>$</w:t>
            </w:r>
            <w:r>
              <w:rPr>
                <w:u w:val="single"/>
              </w:rPr>
              <w:t xml:space="preserve"> </w:t>
            </w:r>
            <w:r>
              <w:rPr>
                <w:u w:val="single"/>
              </w:rPr>
              <w:tab/>
            </w:r>
          </w:p>
        </w:tc>
      </w:tr>
      <w:tr w:rsidR="004F3A0B" w14:paraId="670CF158" w14:textId="77777777" w:rsidTr="00B153AD">
        <w:trPr>
          <w:trHeight w:val="403"/>
        </w:trPr>
        <w:tc>
          <w:tcPr>
            <w:tcW w:w="707" w:type="dxa"/>
          </w:tcPr>
          <w:p w14:paraId="21F2D697" w14:textId="77777777" w:rsidR="004F3A0B" w:rsidRDefault="004F3A0B" w:rsidP="00B153AD">
            <w:pPr>
              <w:pStyle w:val="TableParagraph"/>
              <w:spacing w:before="47"/>
              <w:ind w:left="50"/>
            </w:pPr>
            <w:r>
              <w:t>(4)</w:t>
            </w:r>
          </w:p>
        </w:tc>
        <w:tc>
          <w:tcPr>
            <w:tcW w:w="2840" w:type="dxa"/>
          </w:tcPr>
          <w:p w14:paraId="7C1F3159" w14:textId="3AF093CD" w:rsidR="004F3A0B" w:rsidRDefault="004F3A0B" w:rsidP="00B153AD">
            <w:pPr>
              <w:pStyle w:val="TableParagraph"/>
              <w:spacing w:before="47"/>
              <w:ind w:left="63"/>
            </w:pPr>
            <w:r>
              <w:t>Insurance</w:t>
            </w:r>
            <w:r w:rsidR="00EE4DC2">
              <w:t xml:space="preserve"> on the Home</w:t>
            </w:r>
          </w:p>
        </w:tc>
        <w:tc>
          <w:tcPr>
            <w:tcW w:w="3923" w:type="dxa"/>
          </w:tcPr>
          <w:p w14:paraId="53B52302" w14:textId="77777777" w:rsidR="004F3A0B" w:rsidRDefault="004F3A0B" w:rsidP="00B153AD">
            <w:pPr>
              <w:pStyle w:val="TableParagraph"/>
              <w:tabs>
                <w:tab w:val="left" w:pos="2232"/>
              </w:tabs>
              <w:spacing w:before="47"/>
              <w:ind w:left="103"/>
            </w:pPr>
            <w:r>
              <w:t>$</w:t>
            </w:r>
            <w:r>
              <w:rPr>
                <w:u w:val="single"/>
              </w:rPr>
              <w:t xml:space="preserve"> </w:t>
            </w:r>
            <w:r>
              <w:rPr>
                <w:u w:val="single"/>
              </w:rPr>
              <w:tab/>
            </w:r>
          </w:p>
        </w:tc>
      </w:tr>
      <w:tr w:rsidR="004F3A0B" w14:paraId="577B825C" w14:textId="77777777" w:rsidTr="00B153AD">
        <w:trPr>
          <w:trHeight w:val="403"/>
        </w:trPr>
        <w:tc>
          <w:tcPr>
            <w:tcW w:w="707" w:type="dxa"/>
          </w:tcPr>
          <w:p w14:paraId="7693B334" w14:textId="77777777" w:rsidR="004F3A0B" w:rsidRDefault="004F3A0B" w:rsidP="00B153AD">
            <w:pPr>
              <w:pStyle w:val="TableParagraph"/>
              <w:spacing w:before="47"/>
              <w:ind w:left="50"/>
            </w:pPr>
            <w:r>
              <w:t>(5)</w:t>
            </w:r>
          </w:p>
        </w:tc>
        <w:tc>
          <w:tcPr>
            <w:tcW w:w="2840" w:type="dxa"/>
          </w:tcPr>
          <w:p w14:paraId="1B4EC3DC" w14:textId="77777777" w:rsidR="004F3A0B" w:rsidRDefault="004F3A0B" w:rsidP="00B153AD">
            <w:pPr>
              <w:pStyle w:val="TableParagraph"/>
              <w:spacing w:before="47"/>
              <w:ind w:left="63"/>
            </w:pPr>
            <w:r>
              <w:t>Repairs and Maintenance</w:t>
            </w:r>
          </w:p>
        </w:tc>
        <w:tc>
          <w:tcPr>
            <w:tcW w:w="3923" w:type="dxa"/>
          </w:tcPr>
          <w:p w14:paraId="37BC8D0A" w14:textId="77777777" w:rsidR="004F3A0B" w:rsidRDefault="004F3A0B" w:rsidP="00B153AD">
            <w:pPr>
              <w:pStyle w:val="TableParagraph"/>
              <w:tabs>
                <w:tab w:val="left" w:pos="2232"/>
              </w:tabs>
              <w:spacing w:before="47"/>
              <w:ind w:left="103"/>
            </w:pPr>
            <w:r>
              <w:t>$</w:t>
            </w:r>
            <w:r>
              <w:rPr>
                <w:u w:val="single"/>
              </w:rPr>
              <w:t xml:space="preserve"> </w:t>
            </w:r>
            <w:r>
              <w:rPr>
                <w:u w:val="single"/>
              </w:rPr>
              <w:tab/>
            </w:r>
          </w:p>
        </w:tc>
      </w:tr>
      <w:tr w:rsidR="004F3A0B" w14:paraId="16B0B227" w14:textId="77777777" w:rsidTr="00B153AD">
        <w:trPr>
          <w:trHeight w:val="402"/>
        </w:trPr>
        <w:tc>
          <w:tcPr>
            <w:tcW w:w="707" w:type="dxa"/>
          </w:tcPr>
          <w:p w14:paraId="3844F96F" w14:textId="77777777" w:rsidR="004F3A0B" w:rsidRDefault="004F3A0B" w:rsidP="00B153AD">
            <w:pPr>
              <w:pStyle w:val="TableParagraph"/>
              <w:spacing w:before="47"/>
              <w:ind w:left="50"/>
            </w:pPr>
            <w:r>
              <w:t>(6)</w:t>
            </w:r>
          </w:p>
        </w:tc>
        <w:tc>
          <w:tcPr>
            <w:tcW w:w="2840" w:type="dxa"/>
          </w:tcPr>
          <w:p w14:paraId="4921F463" w14:textId="51EE7892" w:rsidR="004F3A0B" w:rsidRDefault="004F3A0B" w:rsidP="00B153AD">
            <w:pPr>
              <w:pStyle w:val="TableParagraph"/>
              <w:spacing w:before="47"/>
              <w:ind w:left="63"/>
            </w:pPr>
            <w:r>
              <w:t>Cleaning supplies</w:t>
            </w:r>
          </w:p>
        </w:tc>
        <w:tc>
          <w:tcPr>
            <w:tcW w:w="3923" w:type="dxa"/>
          </w:tcPr>
          <w:p w14:paraId="36A9445F" w14:textId="77777777" w:rsidR="004F3A0B" w:rsidRDefault="004F3A0B" w:rsidP="00B153AD">
            <w:pPr>
              <w:pStyle w:val="TableParagraph"/>
              <w:tabs>
                <w:tab w:val="left" w:pos="2232"/>
              </w:tabs>
              <w:spacing w:before="47"/>
              <w:ind w:left="103"/>
            </w:pPr>
            <w:r>
              <w:t>$</w:t>
            </w:r>
            <w:r>
              <w:rPr>
                <w:u w:val="single"/>
              </w:rPr>
              <w:t xml:space="preserve"> </w:t>
            </w:r>
            <w:r>
              <w:rPr>
                <w:u w:val="single"/>
              </w:rPr>
              <w:tab/>
            </w:r>
          </w:p>
        </w:tc>
      </w:tr>
      <w:tr w:rsidR="004F3A0B" w14:paraId="5363FBFD" w14:textId="77777777" w:rsidTr="00B153AD">
        <w:trPr>
          <w:trHeight w:val="401"/>
        </w:trPr>
        <w:tc>
          <w:tcPr>
            <w:tcW w:w="707" w:type="dxa"/>
          </w:tcPr>
          <w:p w14:paraId="27C194E4" w14:textId="77777777" w:rsidR="004F3A0B" w:rsidRDefault="004F3A0B" w:rsidP="000B69DF">
            <w:pPr>
              <w:pStyle w:val="TableParagraph"/>
              <w:spacing w:before="46" w:line="276" w:lineRule="auto"/>
              <w:ind w:left="50"/>
            </w:pPr>
            <w:r>
              <w:t>(7)</w:t>
            </w:r>
          </w:p>
          <w:p w14:paraId="13AF3A24" w14:textId="17EC4E8A" w:rsidR="00E3555A" w:rsidRDefault="00E3555A" w:rsidP="000B69DF">
            <w:pPr>
              <w:pStyle w:val="TableParagraph"/>
              <w:spacing w:before="46" w:line="276" w:lineRule="auto"/>
              <w:ind w:left="50"/>
            </w:pPr>
            <w:r>
              <w:t>(8)</w:t>
            </w:r>
          </w:p>
        </w:tc>
        <w:tc>
          <w:tcPr>
            <w:tcW w:w="2840" w:type="dxa"/>
          </w:tcPr>
          <w:p w14:paraId="4BEEBF87" w14:textId="77777777" w:rsidR="004F3A0B" w:rsidRDefault="00177419" w:rsidP="000B69DF">
            <w:pPr>
              <w:pStyle w:val="TableParagraph"/>
              <w:spacing w:before="46" w:line="276" w:lineRule="auto"/>
              <w:ind w:left="63"/>
            </w:pPr>
            <w:r>
              <w:t>Lawn Care, Pest Control</w:t>
            </w:r>
          </w:p>
          <w:p w14:paraId="445644DB" w14:textId="7D521D53" w:rsidR="00C47817" w:rsidRDefault="00C47817" w:rsidP="000B69DF">
            <w:pPr>
              <w:pStyle w:val="TableParagraph"/>
              <w:spacing w:before="46" w:line="276" w:lineRule="auto"/>
              <w:ind w:left="63"/>
            </w:pPr>
            <w:r>
              <w:t>Purchase of Furnishings</w:t>
            </w:r>
          </w:p>
        </w:tc>
        <w:tc>
          <w:tcPr>
            <w:tcW w:w="3923" w:type="dxa"/>
          </w:tcPr>
          <w:p w14:paraId="4BD99EEE" w14:textId="77777777" w:rsidR="004F3A0B" w:rsidRDefault="004F3A0B" w:rsidP="000B69DF">
            <w:pPr>
              <w:pStyle w:val="TableParagraph"/>
              <w:tabs>
                <w:tab w:val="left" w:pos="3872"/>
              </w:tabs>
              <w:spacing w:before="46" w:line="276" w:lineRule="auto"/>
              <w:ind w:left="103"/>
              <w:rPr>
                <w:u w:val="single"/>
              </w:rPr>
            </w:pPr>
            <w:r>
              <w:rPr>
                <w:u w:val="single"/>
              </w:rPr>
              <w:t xml:space="preserve"> $__________________</w:t>
            </w:r>
          </w:p>
          <w:p w14:paraId="3C9C4DDD" w14:textId="288AF1B7" w:rsidR="0052634B" w:rsidRDefault="00E3555A" w:rsidP="000B69DF">
            <w:pPr>
              <w:pStyle w:val="TableParagraph"/>
              <w:tabs>
                <w:tab w:val="left" w:pos="3872"/>
              </w:tabs>
              <w:spacing w:before="46" w:line="276" w:lineRule="auto"/>
              <w:ind w:left="103"/>
            </w:pPr>
            <w:r>
              <w:rPr>
                <w:u w:val="single"/>
              </w:rPr>
              <w:t>$__________________</w:t>
            </w:r>
          </w:p>
        </w:tc>
      </w:tr>
      <w:tr w:rsidR="004F3A0B" w14:paraId="35E86779" w14:textId="77777777" w:rsidTr="00B153AD">
        <w:trPr>
          <w:trHeight w:val="1118"/>
        </w:trPr>
        <w:tc>
          <w:tcPr>
            <w:tcW w:w="707" w:type="dxa"/>
          </w:tcPr>
          <w:p w14:paraId="3DC6F78C" w14:textId="0303F3CB" w:rsidR="004F3A0B" w:rsidRDefault="004F3A0B" w:rsidP="00B153AD">
            <w:pPr>
              <w:pStyle w:val="TableParagraph"/>
              <w:spacing w:before="47"/>
              <w:ind w:left="50"/>
            </w:pPr>
            <w:r>
              <w:t>(</w:t>
            </w:r>
            <w:r w:rsidR="00C47817">
              <w:t>9</w:t>
            </w:r>
            <w:r>
              <w:t>)</w:t>
            </w:r>
          </w:p>
          <w:p w14:paraId="271B5EA1" w14:textId="77777777" w:rsidR="004F3A0B" w:rsidRDefault="004F3A0B" w:rsidP="00B153AD">
            <w:pPr>
              <w:pStyle w:val="TableParagraph"/>
              <w:spacing w:before="1"/>
            </w:pPr>
          </w:p>
          <w:p w14:paraId="600A0653" w14:textId="77777777" w:rsidR="004F3A0B" w:rsidRDefault="004F3A0B" w:rsidP="00B153AD">
            <w:pPr>
              <w:pStyle w:val="TableParagraph"/>
              <w:spacing w:line="245" w:lineRule="exact"/>
              <w:ind w:left="50"/>
              <w:rPr>
                <w:b/>
              </w:rPr>
            </w:pPr>
            <w:r>
              <w:rPr>
                <w:b/>
              </w:rPr>
              <w:t>TOTAL</w:t>
            </w:r>
          </w:p>
        </w:tc>
        <w:tc>
          <w:tcPr>
            <w:tcW w:w="2840" w:type="dxa"/>
          </w:tcPr>
          <w:p w14:paraId="7BA1950F" w14:textId="04E394B4" w:rsidR="004F3A0B" w:rsidRDefault="00DE29B5" w:rsidP="00B153AD">
            <w:pPr>
              <w:pStyle w:val="TableParagraph"/>
              <w:tabs>
                <w:tab w:val="left" w:pos="2736"/>
              </w:tabs>
              <w:spacing w:before="47"/>
              <w:ind w:left="63"/>
            </w:pPr>
            <w:r>
              <w:t xml:space="preserve">Other expenses </w:t>
            </w:r>
            <w:r w:rsidRPr="00102126">
              <w:rPr>
                <w:b/>
                <w:bCs/>
                <w:color w:val="0070C0"/>
              </w:rPr>
              <w:t>**</w:t>
            </w:r>
            <w:r w:rsidR="004F3A0B">
              <w:rPr>
                <w:u w:val="single"/>
              </w:rPr>
              <w:t xml:space="preserve"> </w:t>
            </w:r>
          </w:p>
        </w:tc>
        <w:tc>
          <w:tcPr>
            <w:tcW w:w="3923" w:type="dxa"/>
          </w:tcPr>
          <w:p w14:paraId="00E06AC5" w14:textId="77777777" w:rsidR="004F3A0B" w:rsidRDefault="004F3A0B" w:rsidP="00B153AD">
            <w:pPr>
              <w:pStyle w:val="TableParagraph"/>
              <w:tabs>
                <w:tab w:val="left" w:pos="2232"/>
              </w:tabs>
              <w:spacing w:before="47"/>
              <w:ind w:left="103"/>
            </w:pPr>
            <w:r>
              <w:t>$</w:t>
            </w:r>
            <w:r>
              <w:rPr>
                <w:u w:val="single"/>
              </w:rPr>
              <w:t xml:space="preserve"> </w:t>
            </w:r>
            <w:r>
              <w:rPr>
                <w:u w:val="single"/>
              </w:rPr>
              <w:tab/>
            </w:r>
          </w:p>
          <w:p w14:paraId="3C6CC708" w14:textId="77777777" w:rsidR="004F3A0B" w:rsidRDefault="004F3A0B" w:rsidP="00B153AD">
            <w:pPr>
              <w:pStyle w:val="TableParagraph"/>
            </w:pPr>
          </w:p>
          <w:p w14:paraId="3D81C17B" w14:textId="77777777" w:rsidR="004F3A0B" w:rsidRDefault="004F3A0B" w:rsidP="00C53427">
            <w:pPr>
              <w:pStyle w:val="TableParagraph"/>
              <w:tabs>
                <w:tab w:val="left" w:pos="2232"/>
              </w:tabs>
              <w:spacing w:line="245" w:lineRule="exact"/>
            </w:pPr>
            <w:r>
              <w:t>$</w:t>
            </w:r>
            <w:r>
              <w:rPr>
                <w:u w:val="single"/>
              </w:rPr>
              <w:t xml:space="preserve"> </w:t>
            </w:r>
            <w:r>
              <w:rPr>
                <w:u w:val="single"/>
              </w:rPr>
              <w:tab/>
            </w:r>
          </w:p>
        </w:tc>
      </w:tr>
    </w:tbl>
    <w:p w14:paraId="2FD653FE" w14:textId="77777777" w:rsidR="004F3A0B" w:rsidRDefault="004F3A0B" w:rsidP="004F3A0B">
      <w:pPr>
        <w:tabs>
          <w:tab w:val="left" w:pos="2620"/>
          <w:tab w:val="left" w:pos="6171"/>
        </w:tabs>
        <w:spacing w:line="300" w:lineRule="auto"/>
        <w:ind w:right="3806"/>
      </w:pPr>
    </w:p>
    <w:p w14:paraId="160B9911" w14:textId="77777777" w:rsidR="00FD6A91" w:rsidRDefault="004F3A0B" w:rsidP="004F3A0B">
      <w:pPr>
        <w:tabs>
          <w:tab w:val="left" w:pos="2620"/>
          <w:tab w:val="left" w:pos="6171"/>
        </w:tabs>
        <w:spacing w:line="300" w:lineRule="auto"/>
        <w:ind w:right="3806"/>
        <w:rPr>
          <w:u w:val="single"/>
        </w:rPr>
      </w:pPr>
      <w:bookmarkStart w:id="2" w:name="_Hlk117708531"/>
      <w:r>
        <w:t>Clergy</w:t>
      </w:r>
      <w:r>
        <w:rPr>
          <w:spacing w:val="-7"/>
        </w:rPr>
        <w:t xml:space="preserve"> </w:t>
      </w:r>
      <w:r>
        <w:t>Signature:</w:t>
      </w:r>
      <w:r w:rsidR="007F307B">
        <w:t xml:space="preserve">  </w:t>
      </w:r>
      <w:r>
        <w:rPr>
          <w:u w:val="single"/>
        </w:rPr>
        <w:t xml:space="preserve"> </w:t>
      </w:r>
      <w:r>
        <w:rPr>
          <w:u w:val="single"/>
        </w:rPr>
        <w:tab/>
      </w:r>
      <w:r w:rsidR="007F307B">
        <w:rPr>
          <w:u w:val="single"/>
        </w:rPr>
        <w:t xml:space="preserve">_____________________________ </w:t>
      </w:r>
    </w:p>
    <w:p w14:paraId="395639A0" w14:textId="77777777" w:rsidR="00FD6A91" w:rsidRDefault="00FD6A91" w:rsidP="004F3A0B">
      <w:pPr>
        <w:tabs>
          <w:tab w:val="left" w:pos="2620"/>
          <w:tab w:val="left" w:pos="6171"/>
        </w:tabs>
        <w:spacing w:line="300" w:lineRule="auto"/>
        <w:ind w:right="3806"/>
        <w:rPr>
          <w:u w:val="single"/>
        </w:rPr>
      </w:pPr>
    </w:p>
    <w:p w14:paraId="4C60F23E" w14:textId="55FBD639" w:rsidR="004F3A0B" w:rsidRDefault="004F3A0B" w:rsidP="004F3A0B">
      <w:pPr>
        <w:tabs>
          <w:tab w:val="left" w:pos="2620"/>
          <w:tab w:val="left" w:pos="6171"/>
        </w:tabs>
        <w:spacing w:line="300" w:lineRule="auto"/>
        <w:ind w:right="3806"/>
      </w:pPr>
      <w:r>
        <w:t>Dat</w:t>
      </w:r>
      <w:r w:rsidR="00C119E0">
        <w:t xml:space="preserve">e </w:t>
      </w:r>
      <w:r>
        <w:rPr>
          <w:u w:val="single"/>
        </w:rPr>
        <w:t xml:space="preserve"> </w:t>
      </w:r>
      <w:r>
        <w:rPr>
          <w:u w:val="single"/>
        </w:rPr>
        <w:tab/>
      </w:r>
    </w:p>
    <w:bookmarkEnd w:id="2"/>
    <w:p w14:paraId="170532B3" w14:textId="77777777" w:rsidR="008118FD" w:rsidRPr="00F26E80" w:rsidRDefault="007C4E37" w:rsidP="008118FD">
      <w:pPr>
        <w:widowControl/>
        <w:autoSpaceDE/>
        <w:autoSpaceDN/>
        <w:spacing w:before="100" w:beforeAutospacing="1" w:after="100" w:afterAutospacing="1"/>
        <w:rPr>
          <w:color w:val="FF0000"/>
          <w:sz w:val="21"/>
          <w:szCs w:val="21"/>
        </w:rPr>
      </w:pPr>
      <w:r w:rsidRPr="00F26E80">
        <w:rPr>
          <w:color w:val="FF0000"/>
          <w:sz w:val="21"/>
          <w:szCs w:val="21"/>
        </w:rPr>
        <w:t>*</w:t>
      </w:r>
      <w:r w:rsidR="00B379C2" w:rsidRPr="00F26E80">
        <w:rPr>
          <w:color w:val="FF0000"/>
          <w:sz w:val="21"/>
          <w:szCs w:val="21"/>
        </w:rPr>
        <w:t>IRS is not consistent in their documents</w:t>
      </w:r>
      <w:r w:rsidR="00E813AF" w:rsidRPr="00F26E80">
        <w:rPr>
          <w:color w:val="FF0000"/>
          <w:sz w:val="21"/>
          <w:szCs w:val="21"/>
        </w:rPr>
        <w:t>, s</w:t>
      </w:r>
      <w:r w:rsidR="00B379C2" w:rsidRPr="00F26E80">
        <w:rPr>
          <w:color w:val="FF0000"/>
          <w:sz w:val="21"/>
          <w:szCs w:val="21"/>
        </w:rPr>
        <w:t xml:space="preserve">ome </w:t>
      </w:r>
      <w:r w:rsidR="00E813AF" w:rsidRPr="00F26E80">
        <w:rPr>
          <w:color w:val="FF0000"/>
          <w:sz w:val="21"/>
          <w:szCs w:val="21"/>
        </w:rPr>
        <w:t>documents state</w:t>
      </w:r>
      <w:r w:rsidR="00B379C2" w:rsidRPr="00F26E80">
        <w:rPr>
          <w:color w:val="FF0000"/>
          <w:sz w:val="21"/>
          <w:szCs w:val="21"/>
        </w:rPr>
        <w:t xml:space="preserve"> Mortgage Payments </w:t>
      </w:r>
      <w:r w:rsidRPr="00F26E80">
        <w:rPr>
          <w:color w:val="FF0000"/>
          <w:sz w:val="21"/>
          <w:szCs w:val="21"/>
        </w:rPr>
        <w:t xml:space="preserve">which would be Principal and Interest </w:t>
      </w:r>
      <w:r w:rsidR="00B379C2" w:rsidRPr="00F26E80">
        <w:rPr>
          <w:color w:val="FF0000"/>
          <w:sz w:val="21"/>
          <w:szCs w:val="21"/>
        </w:rPr>
        <w:t xml:space="preserve">others </w:t>
      </w:r>
      <w:r w:rsidRPr="00F26E80">
        <w:rPr>
          <w:color w:val="FF0000"/>
          <w:sz w:val="21"/>
          <w:szCs w:val="21"/>
        </w:rPr>
        <w:t xml:space="preserve">state </w:t>
      </w:r>
      <w:r w:rsidR="00B379C2" w:rsidRPr="00F26E80">
        <w:rPr>
          <w:color w:val="FF0000"/>
          <w:sz w:val="21"/>
          <w:szCs w:val="21"/>
        </w:rPr>
        <w:t>Mort</w:t>
      </w:r>
      <w:r w:rsidR="005250C6" w:rsidRPr="00F26E80">
        <w:rPr>
          <w:color w:val="FF0000"/>
          <w:sz w:val="21"/>
          <w:szCs w:val="21"/>
        </w:rPr>
        <w:t>gage Interest</w:t>
      </w:r>
      <w:r w:rsidRPr="00F26E80">
        <w:rPr>
          <w:color w:val="FF0000"/>
          <w:sz w:val="21"/>
          <w:szCs w:val="21"/>
        </w:rPr>
        <w:t xml:space="preserve"> (See you</w:t>
      </w:r>
      <w:r w:rsidR="00B83EF7" w:rsidRPr="00F26E80">
        <w:rPr>
          <w:color w:val="FF0000"/>
          <w:sz w:val="21"/>
          <w:szCs w:val="21"/>
        </w:rPr>
        <w:t>r</w:t>
      </w:r>
      <w:r w:rsidRPr="00F26E80">
        <w:rPr>
          <w:color w:val="FF0000"/>
          <w:sz w:val="21"/>
          <w:szCs w:val="21"/>
        </w:rPr>
        <w:t xml:space="preserve"> Tax Advisor) </w:t>
      </w:r>
    </w:p>
    <w:p w14:paraId="7C7E5835" w14:textId="4DB624B4" w:rsidR="008118FD" w:rsidRPr="00033F88" w:rsidRDefault="008118FD" w:rsidP="008118FD">
      <w:pPr>
        <w:widowControl/>
        <w:autoSpaceDE/>
        <w:autoSpaceDN/>
        <w:spacing w:before="100" w:beforeAutospacing="1" w:after="100" w:afterAutospacing="1"/>
        <w:rPr>
          <w:color w:val="FF0000"/>
          <w:sz w:val="20"/>
          <w:szCs w:val="20"/>
        </w:rPr>
      </w:pPr>
      <w:r w:rsidRPr="00033F88">
        <w:rPr>
          <w:color w:val="0070C0"/>
          <w:sz w:val="21"/>
          <w:szCs w:val="21"/>
        </w:rPr>
        <w:t>** Homeowners association dues are acceptable.  If you are purchasing or refinancing a home there may be additional write offs available if they were approved by the Vestry/Mission Council in the Housing Allowance Resolution prior to the expense and still less than the Fair Rental Value of the owned home such as: Refinancing Costs, Settlement Costs on a purchase and others. Some tax advisors have utilized the down payment on a home, the purchase of artwork and Personal property taxes paid on furnishings purchased.</w:t>
      </w:r>
      <w:r w:rsidRPr="00033F88">
        <w:rPr>
          <w:color w:val="0070C0"/>
          <w:sz w:val="20"/>
          <w:szCs w:val="20"/>
        </w:rPr>
        <w:t xml:space="preserve"> (Check with your Tax Advisor).</w:t>
      </w:r>
    </w:p>
    <w:p w14:paraId="55EC6B66" w14:textId="25055021" w:rsidR="004F3A0B" w:rsidRPr="003C0D77" w:rsidRDefault="004F3A0B" w:rsidP="00B50DA4">
      <w:pPr>
        <w:widowControl/>
        <w:autoSpaceDE/>
        <w:autoSpaceDN/>
        <w:spacing w:before="100" w:beforeAutospacing="1" w:after="100" w:afterAutospacing="1"/>
        <w:rPr>
          <w:b/>
          <w:bCs/>
        </w:rPr>
      </w:pPr>
      <w:r w:rsidRPr="00994330">
        <w:rPr>
          <w:b/>
          <w:bCs/>
          <w:sz w:val="32"/>
          <w:szCs w:val="32"/>
        </w:rPr>
        <w:lastRenderedPageBreak/>
        <w:t>Example 2. Fair Rental Value</w:t>
      </w:r>
      <w:r>
        <w:rPr>
          <w:b/>
          <w:bCs/>
          <w:sz w:val="32"/>
          <w:szCs w:val="32"/>
        </w:rPr>
        <w:t xml:space="preserve"> </w:t>
      </w:r>
      <w:r w:rsidR="006A6232">
        <w:rPr>
          <w:b/>
          <w:bCs/>
          <w:sz w:val="32"/>
          <w:szCs w:val="32"/>
        </w:rPr>
        <w:t xml:space="preserve">(FRV) </w:t>
      </w:r>
      <w:r>
        <w:rPr>
          <w:b/>
          <w:bCs/>
          <w:sz w:val="32"/>
          <w:szCs w:val="32"/>
        </w:rPr>
        <w:t>of the Home you Own</w:t>
      </w:r>
      <w:r w:rsidR="003C0D77">
        <w:rPr>
          <w:b/>
          <w:bCs/>
          <w:sz w:val="32"/>
          <w:szCs w:val="32"/>
        </w:rPr>
        <w:t xml:space="preserve"> </w:t>
      </w:r>
      <w:r w:rsidR="003C0D77" w:rsidRPr="003C0D77">
        <w:rPr>
          <w:b/>
          <w:bCs/>
        </w:rPr>
        <w:t>(Required Since 2002)</w:t>
      </w:r>
    </w:p>
    <w:p w14:paraId="69E10470" w14:textId="7AE68C3B" w:rsidR="004F3A0B" w:rsidRDefault="004F3A0B" w:rsidP="003A7E0E">
      <w:pPr>
        <w:widowControl/>
        <w:autoSpaceDE/>
        <w:autoSpaceDN/>
        <w:spacing w:before="100" w:beforeAutospacing="1" w:after="100" w:afterAutospacing="1" w:line="360" w:lineRule="auto"/>
        <w:ind w:left="720"/>
      </w:pPr>
      <w:bookmarkStart w:id="3" w:name="_Hlk117707830"/>
      <w:r>
        <w:t xml:space="preserve">(1)        </w:t>
      </w:r>
      <w:r>
        <w:tab/>
        <w:t>FRV of the home you own</w:t>
      </w:r>
      <w:r>
        <w:tab/>
        <w:t>$___________________ (From Z</w:t>
      </w:r>
      <w:r w:rsidR="00246474">
        <w:t>illo</w:t>
      </w:r>
      <w:r w:rsidR="00E2026B">
        <w:t>w</w:t>
      </w:r>
      <w:r>
        <w:t xml:space="preserve"> or a Realtor)                            </w:t>
      </w:r>
      <w:r w:rsidR="0031657B">
        <w:t xml:space="preserve">(2) </w:t>
      </w:r>
      <w:r w:rsidR="006A6232">
        <w:tab/>
        <w:t xml:space="preserve">FRV </w:t>
      </w:r>
      <w:r w:rsidR="0031657B">
        <w:t>of Furnishings</w:t>
      </w:r>
      <w:r w:rsidR="003A7E0E">
        <w:t xml:space="preserve">                         $___________________                                                                                                                          </w:t>
      </w:r>
      <w:r>
        <w:t>(</w:t>
      </w:r>
      <w:r w:rsidR="00C500E0">
        <w:t>3</w:t>
      </w:r>
      <w:r>
        <w:t>)</w:t>
      </w:r>
      <w:r>
        <w:tab/>
        <w:t>Utilities</w:t>
      </w:r>
      <w:r>
        <w:tab/>
      </w:r>
      <w:r>
        <w:tab/>
      </w:r>
      <w:r>
        <w:tab/>
      </w:r>
      <w:r w:rsidR="003A7E0E">
        <w:tab/>
      </w:r>
      <w:r>
        <w:t>$___________________                                                                 (</w:t>
      </w:r>
      <w:r w:rsidR="00C500E0">
        <w:t>4</w:t>
      </w:r>
      <w:r>
        <w:t>)</w:t>
      </w:r>
      <w:r>
        <w:tab/>
        <w:t xml:space="preserve">Cost of Renters Insurance </w:t>
      </w:r>
      <w:r>
        <w:tab/>
        <w:t>$___________________                                                                                          (</w:t>
      </w:r>
      <w:r w:rsidR="00C500E0">
        <w:t>5</w:t>
      </w:r>
      <w:r>
        <w:t>)</w:t>
      </w:r>
      <w:r>
        <w:tab/>
        <w:t>Cleaning Supplies</w:t>
      </w:r>
      <w:r>
        <w:tab/>
      </w:r>
      <w:r>
        <w:tab/>
        <w:t xml:space="preserve">$___________________                                                                  </w:t>
      </w:r>
    </w:p>
    <w:p w14:paraId="78743B77" w14:textId="77777777" w:rsidR="004F3A0B" w:rsidRDefault="004F3A0B" w:rsidP="004F3A0B">
      <w:pPr>
        <w:widowControl/>
        <w:autoSpaceDE/>
        <w:autoSpaceDN/>
        <w:spacing w:before="100" w:beforeAutospacing="1" w:after="100" w:afterAutospacing="1" w:line="360" w:lineRule="auto"/>
        <w:ind w:left="720"/>
      </w:pPr>
      <w:r>
        <w:tab/>
      </w:r>
      <w:r w:rsidRPr="00D00AC3">
        <w:rPr>
          <w:b/>
          <w:bCs/>
        </w:rPr>
        <w:t>TOTAL</w:t>
      </w:r>
      <w:r w:rsidRPr="00D00AC3">
        <w:rPr>
          <w:b/>
          <w:bCs/>
        </w:rPr>
        <w:tab/>
      </w:r>
      <w:r>
        <w:tab/>
      </w:r>
      <w:r>
        <w:tab/>
      </w:r>
      <w:r>
        <w:tab/>
        <w:t>$___________________</w:t>
      </w:r>
    </w:p>
    <w:p w14:paraId="1E1A2AF6" w14:textId="7833C398" w:rsidR="004F3A0B" w:rsidRDefault="004F3A0B" w:rsidP="004F3A0B">
      <w:pPr>
        <w:tabs>
          <w:tab w:val="left" w:pos="2620"/>
          <w:tab w:val="left" w:pos="6171"/>
        </w:tabs>
        <w:spacing w:line="300" w:lineRule="auto"/>
        <w:ind w:right="3806"/>
      </w:pPr>
      <w:bookmarkStart w:id="4" w:name="_Hlk117708556"/>
      <w:r>
        <w:t>Clergy</w:t>
      </w:r>
      <w:r>
        <w:rPr>
          <w:spacing w:val="-7"/>
        </w:rPr>
        <w:t xml:space="preserve"> </w:t>
      </w:r>
      <w:r>
        <w:t>Person's</w:t>
      </w:r>
      <w:r>
        <w:rPr>
          <w:spacing w:val="-5"/>
        </w:rPr>
        <w:t xml:space="preserve"> </w:t>
      </w:r>
      <w:r>
        <w:t>Signature:</w:t>
      </w:r>
      <w:r>
        <w:tab/>
      </w:r>
      <w:r>
        <w:rPr>
          <w:u w:val="single"/>
        </w:rPr>
        <w:t xml:space="preserve"> </w:t>
      </w:r>
      <w:r>
        <w:rPr>
          <w:u w:val="single"/>
        </w:rPr>
        <w:tab/>
      </w:r>
      <w:r>
        <w:t xml:space="preserve"> </w:t>
      </w:r>
      <w:r w:rsidR="003205B2">
        <w:t xml:space="preserve">                      </w:t>
      </w:r>
      <w:r>
        <w:t>Date:</w:t>
      </w:r>
      <w:r>
        <w:tab/>
      </w:r>
      <w:r>
        <w:rPr>
          <w:u w:val="single"/>
        </w:rPr>
        <w:t xml:space="preserve"> </w:t>
      </w:r>
      <w:r>
        <w:rPr>
          <w:u w:val="single"/>
        </w:rPr>
        <w:tab/>
      </w:r>
    </w:p>
    <w:bookmarkEnd w:id="3"/>
    <w:bookmarkEnd w:id="4"/>
    <w:p w14:paraId="6CEED40A" w14:textId="6913D0D3" w:rsidR="004F3A0B" w:rsidRPr="003B47C8" w:rsidRDefault="004F3A0B" w:rsidP="004F3A0B">
      <w:pPr>
        <w:widowControl/>
        <w:autoSpaceDE/>
        <w:autoSpaceDN/>
        <w:spacing w:before="100" w:beforeAutospacing="1" w:after="100" w:afterAutospacing="1" w:line="360" w:lineRule="auto"/>
        <w:rPr>
          <w:color w:val="C00000"/>
          <w:sz w:val="20"/>
          <w:szCs w:val="20"/>
        </w:rPr>
      </w:pPr>
      <w:r w:rsidRPr="003B47C8">
        <w:rPr>
          <w:b/>
          <w:bCs/>
          <w:color w:val="C00000"/>
          <w:sz w:val="20"/>
          <w:szCs w:val="20"/>
        </w:rPr>
        <w:t xml:space="preserve">Maximum Housing Allowance if you own your home, is the lower of </w:t>
      </w:r>
      <w:r w:rsidR="00324B65">
        <w:rPr>
          <w:b/>
          <w:bCs/>
          <w:color w:val="C00000"/>
          <w:sz w:val="20"/>
          <w:szCs w:val="20"/>
        </w:rPr>
        <w:t xml:space="preserve">what was approved as a housing allowance </w:t>
      </w:r>
      <w:r w:rsidR="00A97D5C">
        <w:rPr>
          <w:b/>
          <w:bCs/>
          <w:color w:val="C00000"/>
          <w:sz w:val="20"/>
          <w:szCs w:val="20"/>
        </w:rPr>
        <w:t xml:space="preserve">by the Church or </w:t>
      </w:r>
      <w:r w:rsidRPr="003B47C8">
        <w:rPr>
          <w:b/>
          <w:bCs/>
          <w:color w:val="C00000"/>
          <w:sz w:val="20"/>
          <w:szCs w:val="20"/>
        </w:rPr>
        <w:t xml:space="preserve">Example 1 </w:t>
      </w:r>
      <w:r w:rsidR="00A97D5C">
        <w:rPr>
          <w:b/>
          <w:bCs/>
          <w:color w:val="C00000"/>
          <w:sz w:val="20"/>
          <w:szCs w:val="20"/>
        </w:rPr>
        <w:t>or</w:t>
      </w:r>
      <w:r w:rsidRPr="003B47C8">
        <w:rPr>
          <w:b/>
          <w:bCs/>
          <w:color w:val="C00000"/>
          <w:sz w:val="20"/>
          <w:szCs w:val="20"/>
        </w:rPr>
        <w:t xml:space="preserve"> 2 per the tax code.</w:t>
      </w:r>
      <w:r w:rsidRPr="003B47C8">
        <w:rPr>
          <w:color w:val="C00000"/>
          <w:sz w:val="20"/>
          <w:szCs w:val="20"/>
        </w:rPr>
        <w:t xml:space="preserve"> The fair rental value (FRV) of the home must also be considered if you own a home</w:t>
      </w:r>
      <w:r w:rsidR="00F8627B">
        <w:rPr>
          <w:color w:val="C00000"/>
          <w:sz w:val="20"/>
          <w:szCs w:val="20"/>
        </w:rPr>
        <w:t xml:space="preserve"> </w:t>
      </w:r>
      <w:r w:rsidR="004705E4">
        <w:rPr>
          <w:color w:val="C00000"/>
          <w:sz w:val="20"/>
          <w:szCs w:val="20"/>
        </w:rPr>
        <w:t>since</w:t>
      </w:r>
      <w:r w:rsidR="00F8627B">
        <w:rPr>
          <w:color w:val="C00000"/>
          <w:sz w:val="20"/>
          <w:szCs w:val="20"/>
        </w:rPr>
        <w:t xml:space="preserve"> 2002</w:t>
      </w:r>
      <w:r w:rsidRPr="003B47C8">
        <w:rPr>
          <w:color w:val="C00000"/>
          <w:sz w:val="20"/>
          <w:szCs w:val="20"/>
        </w:rPr>
        <w:t xml:space="preserve">. You must utilize the lower of the </w:t>
      </w:r>
      <w:r w:rsidR="00604FB7">
        <w:rPr>
          <w:color w:val="C00000"/>
          <w:sz w:val="20"/>
          <w:szCs w:val="20"/>
        </w:rPr>
        <w:t>three</w:t>
      </w:r>
      <w:r w:rsidRPr="003B47C8">
        <w:rPr>
          <w:color w:val="C00000"/>
          <w:sz w:val="20"/>
          <w:szCs w:val="20"/>
        </w:rPr>
        <w:t xml:space="preserve"> which would normally be </w:t>
      </w:r>
      <w:r w:rsidR="00604FB7">
        <w:rPr>
          <w:color w:val="C00000"/>
          <w:sz w:val="20"/>
          <w:szCs w:val="20"/>
        </w:rPr>
        <w:t xml:space="preserve">what was approved by the Church or Example 1 </w:t>
      </w:r>
      <w:r w:rsidRPr="003B47C8">
        <w:rPr>
          <w:color w:val="C00000"/>
          <w:sz w:val="20"/>
          <w:szCs w:val="20"/>
        </w:rPr>
        <w:t xml:space="preserve">for the year. </w:t>
      </w:r>
      <w:r w:rsidRPr="003B47C8">
        <w:rPr>
          <w:rFonts w:eastAsia="Times New Roman"/>
          <w:color w:val="C00000"/>
          <w:sz w:val="20"/>
          <w:szCs w:val="20"/>
          <w:lang w:bidi="ar-SA"/>
        </w:rPr>
        <w:t xml:space="preserve"> With FRV </w:t>
      </w:r>
      <w:r w:rsidRPr="003B47C8">
        <w:rPr>
          <w:color w:val="C00000"/>
          <w:sz w:val="20"/>
          <w:szCs w:val="20"/>
        </w:rPr>
        <w:t>do not add taxes or repairs that would be paid for by a landlord if you rented your</w:t>
      </w:r>
      <w:r w:rsidR="00E73805">
        <w:rPr>
          <w:color w:val="C00000"/>
          <w:sz w:val="20"/>
          <w:szCs w:val="20"/>
        </w:rPr>
        <w:t xml:space="preserve"> </w:t>
      </w:r>
      <w:r w:rsidRPr="003B47C8">
        <w:rPr>
          <w:color w:val="C00000"/>
          <w:sz w:val="20"/>
          <w:szCs w:val="20"/>
        </w:rPr>
        <w:t xml:space="preserve">home. See bullet point 3 below. </w:t>
      </w:r>
    </w:p>
    <w:p w14:paraId="21497813" w14:textId="77777777" w:rsidR="004F3A0B" w:rsidRDefault="004F3A0B" w:rsidP="004F3A0B">
      <w:pPr>
        <w:spacing w:line="300" w:lineRule="auto"/>
        <w:rPr>
          <w:rFonts w:eastAsia="Times New Roman"/>
          <w:b/>
          <w:bCs/>
          <w:sz w:val="32"/>
          <w:szCs w:val="32"/>
          <w:lang w:bidi="ar-SA"/>
        </w:rPr>
      </w:pPr>
      <w:r w:rsidRPr="008D56C7">
        <w:rPr>
          <w:rFonts w:eastAsia="Times New Roman"/>
          <w:b/>
          <w:bCs/>
          <w:sz w:val="32"/>
          <w:szCs w:val="32"/>
          <w:lang w:bidi="ar-SA"/>
        </w:rPr>
        <w:t xml:space="preserve">Example 3: If You are Renting a </w:t>
      </w:r>
      <w:r>
        <w:rPr>
          <w:rFonts w:eastAsia="Times New Roman"/>
          <w:b/>
          <w:bCs/>
          <w:sz w:val="32"/>
          <w:szCs w:val="32"/>
          <w:lang w:bidi="ar-SA"/>
        </w:rPr>
        <w:t>H</w:t>
      </w:r>
      <w:r w:rsidRPr="008D56C7">
        <w:rPr>
          <w:rFonts w:eastAsia="Times New Roman"/>
          <w:b/>
          <w:bCs/>
          <w:sz w:val="32"/>
          <w:szCs w:val="32"/>
          <w:lang w:bidi="ar-SA"/>
        </w:rPr>
        <w:t>ome or Apartment</w:t>
      </w:r>
    </w:p>
    <w:p w14:paraId="1A902EDF" w14:textId="405E0E85" w:rsidR="004F3A0B" w:rsidRDefault="004F3A0B" w:rsidP="004F3A0B">
      <w:pPr>
        <w:widowControl/>
        <w:autoSpaceDE/>
        <w:autoSpaceDN/>
        <w:spacing w:before="100" w:beforeAutospacing="1" w:after="100" w:afterAutospacing="1" w:line="360" w:lineRule="auto"/>
        <w:ind w:left="720"/>
      </w:pPr>
      <w:r>
        <w:t xml:space="preserve">(1)        </w:t>
      </w:r>
      <w:r>
        <w:tab/>
        <w:t xml:space="preserve">Rent </w:t>
      </w:r>
      <w:r>
        <w:tab/>
      </w:r>
      <w:r>
        <w:tab/>
      </w:r>
      <w:r>
        <w:tab/>
      </w:r>
      <w:r w:rsidR="00E73805">
        <w:tab/>
      </w:r>
      <w:r>
        <w:t xml:space="preserve">$___________________ </w:t>
      </w:r>
      <w:r>
        <w:tab/>
      </w:r>
      <w:r>
        <w:tab/>
      </w:r>
      <w:r>
        <w:tab/>
        <w:t xml:space="preserve">                         </w:t>
      </w:r>
      <w:r w:rsidR="009D1181">
        <w:t xml:space="preserve">         </w:t>
      </w:r>
      <w:r>
        <w:t xml:space="preserve"> (2)</w:t>
      </w:r>
      <w:r>
        <w:tab/>
        <w:t>Utilities</w:t>
      </w:r>
      <w:r>
        <w:tab/>
      </w:r>
      <w:r>
        <w:tab/>
      </w:r>
      <w:r>
        <w:tab/>
      </w:r>
      <w:r>
        <w:tab/>
        <w:t>$___________________                                                                 (3)</w:t>
      </w:r>
      <w:r>
        <w:tab/>
        <w:t xml:space="preserve">Cost of Renters Insurance </w:t>
      </w:r>
      <w:r>
        <w:tab/>
        <w:t>$___________________                                                                                          (4)</w:t>
      </w:r>
      <w:r>
        <w:tab/>
        <w:t>Cleaning Supplies</w:t>
      </w:r>
      <w:r>
        <w:tab/>
      </w:r>
      <w:r>
        <w:tab/>
        <w:t>$___________________                                                                  (5)</w:t>
      </w:r>
      <w:r>
        <w:tab/>
        <w:t xml:space="preserve">Other Expenses </w:t>
      </w:r>
      <w:r>
        <w:tab/>
      </w:r>
      <w:r>
        <w:tab/>
        <w:t>$___________________</w:t>
      </w:r>
      <w:r w:rsidR="001E2602">
        <w:t xml:space="preserve"> (</w:t>
      </w:r>
      <w:r w:rsidR="002A4661">
        <w:t xml:space="preserve"> Such as </w:t>
      </w:r>
      <w:r w:rsidR="001E2602">
        <w:t>Furnishings</w:t>
      </w:r>
      <w:r w:rsidR="002A4661">
        <w:t xml:space="preserve"> etc.) </w:t>
      </w:r>
    </w:p>
    <w:p w14:paraId="2862DCCE" w14:textId="77777777" w:rsidR="004F3A0B" w:rsidRDefault="004F3A0B" w:rsidP="004F3A0B">
      <w:pPr>
        <w:widowControl/>
        <w:autoSpaceDE/>
        <w:autoSpaceDN/>
        <w:spacing w:before="100" w:beforeAutospacing="1" w:after="100" w:afterAutospacing="1" w:line="360" w:lineRule="auto"/>
        <w:ind w:left="720"/>
      </w:pPr>
      <w:r>
        <w:tab/>
      </w:r>
      <w:r w:rsidRPr="00D00AC3">
        <w:rPr>
          <w:b/>
          <w:bCs/>
        </w:rPr>
        <w:t>TOTAL</w:t>
      </w:r>
      <w:r w:rsidRPr="00D00AC3">
        <w:rPr>
          <w:b/>
          <w:bCs/>
        </w:rPr>
        <w:tab/>
      </w:r>
      <w:r>
        <w:tab/>
      </w:r>
      <w:r>
        <w:tab/>
      </w:r>
      <w:r>
        <w:tab/>
        <w:t>$___________________</w:t>
      </w:r>
    </w:p>
    <w:p w14:paraId="73BDA2B9" w14:textId="482D665C" w:rsidR="004F3A0B" w:rsidRDefault="004F3A0B" w:rsidP="004F3A0B">
      <w:pPr>
        <w:tabs>
          <w:tab w:val="left" w:pos="2620"/>
          <w:tab w:val="left" w:pos="6171"/>
        </w:tabs>
        <w:spacing w:line="300" w:lineRule="auto"/>
        <w:ind w:right="3806"/>
      </w:pPr>
      <w:r>
        <w:t>Clergy</w:t>
      </w:r>
      <w:r>
        <w:rPr>
          <w:spacing w:val="-7"/>
        </w:rPr>
        <w:t xml:space="preserve"> </w:t>
      </w:r>
      <w:r>
        <w:t>Person's</w:t>
      </w:r>
      <w:r>
        <w:rPr>
          <w:spacing w:val="-5"/>
        </w:rPr>
        <w:t xml:space="preserve"> </w:t>
      </w:r>
      <w:r>
        <w:t>Signature:</w:t>
      </w:r>
      <w:r>
        <w:tab/>
      </w:r>
      <w:r>
        <w:rPr>
          <w:u w:val="single"/>
        </w:rPr>
        <w:t xml:space="preserve"> </w:t>
      </w:r>
      <w:r>
        <w:rPr>
          <w:u w:val="single"/>
        </w:rPr>
        <w:tab/>
      </w:r>
      <w:r>
        <w:t xml:space="preserve"> </w:t>
      </w:r>
      <w:r w:rsidR="003205B2">
        <w:t xml:space="preserve">          </w:t>
      </w:r>
      <w:r>
        <w:t>Date:</w:t>
      </w:r>
      <w:r>
        <w:tab/>
      </w:r>
      <w:r>
        <w:rPr>
          <w:u w:val="single"/>
        </w:rPr>
        <w:t xml:space="preserve"> </w:t>
      </w:r>
      <w:r>
        <w:rPr>
          <w:u w:val="single"/>
        </w:rPr>
        <w:tab/>
      </w:r>
    </w:p>
    <w:p w14:paraId="4D1895E2" w14:textId="77777777" w:rsidR="004F3A0B" w:rsidRDefault="004F3A0B" w:rsidP="004F3A0B">
      <w:pPr>
        <w:spacing w:line="300" w:lineRule="auto"/>
      </w:pPr>
    </w:p>
    <w:p w14:paraId="2FF13952" w14:textId="77777777" w:rsidR="00694FCB" w:rsidRDefault="004F3A0B" w:rsidP="000E44B8">
      <w:pPr>
        <w:spacing w:line="300" w:lineRule="auto"/>
        <w:rPr>
          <w:rFonts w:eastAsia="Times New Roman"/>
          <w:color w:val="C00000"/>
          <w:sz w:val="20"/>
          <w:szCs w:val="20"/>
          <w:lang w:bidi="ar-SA"/>
        </w:rPr>
      </w:pPr>
      <w:r w:rsidRPr="003B47C8">
        <w:rPr>
          <w:rFonts w:eastAsia="Times New Roman"/>
          <w:color w:val="C00000"/>
          <w:sz w:val="20"/>
          <w:szCs w:val="20"/>
          <w:lang w:bidi="ar-SA"/>
        </w:rPr>
        <w:t>If you receive as part of your salary (for services as a minister) an amount officially designated (in advance of payment) as a housing allowance, and the amount isn’t more than reasonable pay for your services, you can exclude from gross income the lesser of the following amounts on your federal income tax return.</w:t>
      </w:r>
    </w:p>
    <w:p w14:paraId="425F75B5" w14:textId="15B245CF" w:rsidR="004F3A0B" w:rsidRPr="00694FCB" w:rsidRDefault="004F3A0B" w:rsidP="00694FCB">
      <w:pPr>
        <w:pStyle w:val="ListParagraph"/>
        <w:numPr>
          <w:ilvl w:val="0"/>
          <w:numId w:val="1"/>
        </w:numPr>
        <w:spacing w:line="300" w:lineRule="auto"/>
        <w:rPr>
          <w:rFonts w:eastAsia="Times New Roman"/>
          <w:color w:val="C00000"/>
          <w:sz w:val="20"/>
          <w:szCs w:val="20"/>
          <w:lang w:bidi="ar-SA"/>
        </w:rPr>
      </w:pPr>
      <w:r w:rsidRPr="00694FCB">
        <w:rPr>
          <w:rFonts w:eastAsia="Times New Roman"/>
          <w:color w:val="C00000"/>
          <w:sz w:val="20"/>
          <w:szCs w:val="20"/>
          <w:lang w:bidi="ar-SA"/>
        </w:rPr>
        <w:t>the amount officially designated (in advance of payment) as a housing allowance by a church resolution.</w:t>
      </w:r>
    </w:p>
    <w:p w14:paraId="63337B57" w14:textId="01A8C3A2" w:rsidR="004F3A0B" w:rsidRPr="003B47C8" w:rsidRDefault="004F3A0B" w:rsidP="004F3A0B">
      <w:pPr>
        <w:widowControl/>
        <w:numPr>
          <w:ilvl w:val="0"/>
          <w:numId w:val="1"/>
        </w:numPr>
        <w:autoSpaceDE/>
        <w:autoSpaceDN/>
        <w:spacing w:before="100" w:beforeAutospacing="1" w:after="100" w:afterAutospacing="1"/>
        <w:rPr>
          <w:rFonts w:eastAsia="Times New Roman"/>
          <w:color w:val="C00000"/>
          <w:sz w:val="20"/>
          <w:szCs w:val="20"/>
          <w:lang w:bidi="ar-SA"/>
        </w:rPr>
      </w:pPr>
      <w:r w:rsidRPr="003B47C8">
        <w:rPr>
          <w:rFonts w:eastAsia="Times New Roman"/>
          <w:color w:val="C00000"/>
          <w:sz w:val="20"/>
          <w:szCs w:val="20"/>
          <w:lang w:bidi="ar-SA"/>
        </w:rPr>
        <w:t xml:space="preserve">the amount </w:t>
      </w:r>
      <w:proofErr w:type="gramStart"/>
      <w:r w:rsidRPr="003B47C8">
        <w:rPr>
          <w:rFonts w:eastAsia="Times New Roman"/>
          <w:color w:val="C00000"/>
          <w:sz w:val="20"/>
          <w:szCs w:val="20"/>
          <w:lang w:bidi="ar-SA"/>
        </w:rPr>
        <w:t>actually utilized</w:t>
      </w:r>
      <w:proofErr w:type="gramEnd"/>
      <w:r w:rsidRPr="003B47C8">
        <w:rPr>
          <w:rFonts w:eastAsia="Times New Roman"/>
          <w:color w:val="C00000"/>
          <w:sz w:val="20"/>
          <w:szCs w:val="20"/>
          <w:lang w:bidi="ar-SA"/>
        </w:rPr>
        <w:t xml:space="preserve"> to provide for if </w:t>
      </w:r>
      <w:r w:rsidR="00EC11AF">
        <w:rPr>
          <w:rFonts w:eastAsia="Times New Roman"/>
          <w:color w:val="C00000"/>
          <w:sz w:val="20"/>
          <w:szCs w:val="20"/>
          <w:lang w:bidi="ar-SA"/>
        </w:rPr>
        <w:t xml:space="preserve">you </w:t>
      </w:r>
      <w:r w:rsidRPr="003B47C8">
        <w:rPr>
          <w:rFonts w:eastAsia="Times New Roman"/>
          <w:color w:val="C00000"/>
          <w:sz w:val="20"/>
          <w:szCs w:val="20"/>
          <w:lang w:bidi="ar-SA"/>
        </w:rPr>
        <w:t>owned or rent a home; or</w:t>
      </w:r>
    </w:p>
    <w:p w14:paraId="01943BD0" w14:textId="065EB0AB" w:rsidR="00CA1521" w:rsidRDefault="004F3A0B" w:rsidP="00CA1521">
      <w:pPr>
        <w:widowControl/>
        <w:numPr>
          <w:ilvl w:val="0"/>
          <w:numId w:val="1"/>
        </w:numPr>
        <w:autoSpaceDE/>
        <w:autoSpaceDN/>
        <w:spacing w:before="100" w:beforeAutospacing="1" w:after="100" w:afterAutospacing="1"/>
        <w:rPr>
          <w:rFonts w:eastAsia="Times New Roman"/>
          <w:color w:val="C00000"/>
          <w:sz w:val="20"/>
          <w:szCs w:val="20"/>
          <w:lang w:bidi="ar-SA"/>
        </w:rPr>
      </w:pPr>
      <w:r w:rsidRPr="003B47C8">
        <w:rPr>
          <w:rFonts w:eastAsia="Times New Roman"/>
          <w:color w:val="C00000"/>
          <w:sz w:val="20"/>
          <w:szCs w:val="20"/>
          <w:lang w:bidi="ar-SA"/>
        </w:rPr>
        <w:t>the fair market rental value of your owned home</w:t>
      </w:r>
      <w:r w:rsidR="003A29C7">
        <w:rPr>
          <w:rFonts w:eastAsia="Times New Roman"/>
          <w:color w:val="C00000"/>
          <w:sz w:val="20"/>
          <w:szCs w:val="20"/>
          <w:lang w:bidi="ar-SA"/>
        </w:rPr>
        <w:t>.</w:t>
      </w:r>
      <w:r w:rsidRPr="003B47C8">
        <w:rPr>
          <w:rFonts w:eastAsia="Times New Roman"/>
          <w:color w:val="C00000"/>
          <w:sz w:val="20"/>
          <w:szCs w:val="20"/>
          <w:lang w:bidi="ar-SA"/>
        </w:rPr>
        <w:t xml:space="preserve"> </w:t>
      </w:r>
    </w:p>
    <w:p w14:paraId="2FE3902D" w14:textId="7C69CAC1" w:rsidR="00F6738D" w:rsidRPr="00EC4090" w:rsidRDefault="004F3A0B" w:rsidP="00B50DA4">
      <w:pPr>
        <w:widowControl/>
        <w:numPr>
          <w:ilvl w:val="0"/>
          <w:numId w:val="1"/>
        </w:numPr>
        <w:autoSpaceDE/>
        <w:autoSpaceDN/>
        <w:spacing w:before="100" w:beforeAutospacing="1" w:after="100" w:afterAutospacing="1"/>
        <w:rPr>
          <w:rStyle w:val="Hyperlink"/>
          <w:rFonts w:eastAsia="Times New Roman"/>
          <w:color w:val="C00000"/>
          <w:sz w:val="20"/>
          <w:szCs w:val="20"/>
          <w:u w:val="none"/>
          <w:lang w:bidi="ar-SA"/>
        </w:rPr>
      </w:pPr>
      <w:r w:rsidRPr="00CA1521">
        <w:rPr>
          <w:rFonts w:eastAsia="Times New Roman"/>
          <w:color w:val="C00000"/>
          <w:sz w:val="20"/>
          <w:szCs w:val="20"/>
          <w:lang w:bidi="ar-SA"/>
        </w:rPr>
        <w:t xml:space="preserve">Housing Allowance will be in Box 14 on your W-2, and you are required to pay social security taxes on the full amount. Some states and Cities also tax the Housing Allowance. We highly recommend utilizing Ministry Works for your payroll service  </w:t>
      </w:r>
      <w:hyperlink r:id="rId8" w:history="1">
        <w:r w:rsidRPr="00CA1521">
          <w:rPr>
            <w:rStyle w:val="Hyperlink"/>
            <w:rFonts w:eastAsia="Times New Roman"/>
            <w:sz w:val="20"/>
            <w:szCs w:val="20"/>
            <w:lang w:bidi="ar-SA"/>
          </w:rPr>
          <w:t>https://www.ministryworks.com/</w:t>
        </w:r>
      </w:hyperlink>
    </w:p>
    <w:p w14:paraId="57061A9F" w14:textId="497030CB" w:rsidR="005A498A" w:rsidRPr="00EE5D4D" w:rsidRDefault="00E17FAA" w:rsidP="00EE5D4D">
      <w:pPr>
        <w:widowControl/>
        <w:autoSpaceDE/>
        <w:autoSpaceDN/>
        <w:spacing w:before="100" w:beforeAutospacing="1" w:after="100" w:afterAutospacing="1"/>
        <w:outlineLvl w:val="1"/>
        <w:rPr>
          <w:rFonts w:eastAsia="Times New Roman"/>
          <w:b/>
          <w:bCs/>
          <w:sz w:val="36"/>
          <w:szCs w:val="36"/>
          <w:lang w:bidi="ar-SA"/>
        </w:rPr>
      </w:pPr>
      <w:r>
        <w:rPr>
          <w:rFonts w:eastAsia="Times New Roman"/>
          <w:b/>
          <w:bCs/>
          <w:sz w:val="36"/>
          <w:szCs w:val="36"/>
          <w:lang w:bidi="ar-SA"/>
        </w:rPr>
        <w:lastRenderedPageBreak/>
        <w:t>Clergy</w:t>
      </w:r>
      <w:r w:rsidR="005A498A" w:rsidRPr="00EE5D4D">
        <w:rPr>
          <w:rFonts w:eastAsia="Times New Roman"/>
          <w:b/>
          <w:bCs/>
          <w:sz w:val="36"/>
          <w:szCs w:val="36"/>
          <w:lang w:bidi="ar-SA"/>
        </w:rPr>
        <w:t xml:space="preserve"> </w:t>
      </w:r>
      <w:r w:rsidR="006C3C05">
        <w:rPr>
          <w:rFonts w:eastAsia="Times New Roman"/>
          <w:b/>
          <w:bCs/>
          <w:sz w:val="36"/>
          <w:szCs w:val="36"/>
          <w:lang w:bidi="ar-SA"/>
        </w:rPr>
        <w:t xml:space="preserve">Housing Allowance </w:t>
      </w:r>
      <w:r w:rsidR="005A498A" w:rsidRPr="00EE5D4D">
        <w:rPr>
          <w:rFonts w:eastAsia="Times New Roman"/>
          <w:b/>
          <w:bCs/>
          <w:lang w:bidi="ar-SA"/>
        </w:rPr>
        <w:t>(</w:t>
      </w:r>
      <w:hyperlink r:id="rId9" w:history="1">
        <w:r w:rsidR="005A498A" w:rsidRPr="00EE5D4D">
          <w:rPr>
            <w:rStyle w:val="Hyperlink"/>
            <w:rFonts w:eastAsia="Times New Roman"/>
            <w:b/>
            <w:bCs/>
            <w:lang w:bidi="ar-SA"/>
          </w:rPr>
          <w:t>https://www.irs.gov/taxtopics/tc417</w:t>
        </w:r>
      </w:hyperlink>
      <w:r w:rsidR="005A498A" w:rsidRPr="00EE5D4D">
        <w:rPr>
          <w:rFonts w:eastAsia="Times New Roman"/>
          <w:b/>
          <w:bCs/>
          <w:lang w:bidi="ar-SA"/>
        </w:rPr>
        <w:t xml:space="preserve">) </w:t>
      </w:r>
    </w:p>
    <w:p w14:paraId="4EBF575B" w14:textId="77777777" w:rsidR="00FC34EA" w:rsidRPr="00EE5D4D" w:rsidRDefault="00FC34EA" w:rsidP="00FC34EA">
      <w:pPr>
        <w:pStyle w:val="NormalWeb"/>
        <w:numPr>
          <w:ilvl w:val="0"/>
          <w:numId w:val="1"/>
        </w:numPr>
        <w:rPr>
          <w:rFonts w:asciiTheme="minorHAnsi" w:hAnsiTheme="minorHAnsi" w:cstheme="minorHAnsi"/>
          <w:sz w:val="22"/>
          <w:szCs w:val="22"/>
        </w:rPr>
      </w:pPr>
      <w:r w:rsidRPr="00EE5D4D">
        <w:rPr>
          <w:rFonts w:asciiTheme="minorHAnsi" w:hAnsiTheme="minorHAnsi" w:cstheme="minorHAnsi"/>
          <w:sz w:val="22"/>
          <w:szCs w:val="22"/>
        </w:rPr>
        <w:t>A licensed, commissioned, or ordained minister who performs ministerial services as an employee may be able to exclude from gross income the fair rental value of a home provided as part of compensation (a parsonage</w:t>
      </w:r>
      <w:proofErr w:type="gramStart"/>
      <w:r w:rsidRPr="00EE5D4D">
        <w:rPr>
          <w:rFonts w:asciiTheme="minorHAnsi" w:hAnsiTheme="minorHAnsi" w:cstheme="minorHAnsi"/>
          <w:sz w:val="22"/>
          <w:szCs w:val="22"/>
        </w:rPr>
        <w:t>)</w:t>
      </w:r>
      <w:proofErr w:type="gramEnd"/>
      <w:r w:rsidRPr="00EE5D4D">
        <w:rPr>
          <w:rFonts w:asciiTheme="minorHAnsi" w:hAnsiTheme="minorHAnsi" w:cstheme="minorHAnsi"/>
          <w:sz w:val="22"/>
          <w:szCs w:val="22"/>
        </w:rPr>
        <w:t xml:space="preserve"> or a housing allowance provided as compensation if it is used to rent or otherwise provide a home. A minister who is furnished a parsonage may exclude from gross income the fair rental value of the parsonage, including utilities. However, the amount excluded can't be more than reasonable compensation for the minister's services.</w:t>
      </w:r>
    </w:p>
    <w:p w14:paraId="1D871A39" w14:textId="77777777" w:rsidR="00FC34EA" w:rsidRPr="00EE5D4D" w:rsidRDefault="00FC34EA" w:rsidP="00FC34EA">
      <w:pPr>
        <w:pStyle w:val="NormalWeb"/>
        <w:numPr>
          <w:ilvl w:val="0"/>
          <w:numId w:val="1"/>
        </w:numPr>
        <w:rPr>
          <w:rFonts w:asciiTheme="minorHAnsi" w:hAnsiTheme="minorHAnsi" w:cstheme="minorHAnsi"/>
          <w:sz w:val="22"/>
          <w:szCs w:val="22"/>
        </w:rPr>
      </w:pPr>
      <w:r w:rsidRPr="00EE5D4D">
        <w:rPr>
          <w:rFonts w:asciiTheme="minorHAnsi" w:hAnsiTheme="minorHAnsi" w:cstheme="minorHAnsi"/>
          <w:sz w:val="22"/>
          <w:szCs w:val="22"/>
        </w:rPr>
        <w:t>A minister who receives a housing allowance may exclude the allowance from gross income to the extent it's used to pay expenses in providing a home</w:t>
      </w:r>
      <w:r w:rsidRPr="004A1628">
        <w:rPr>
          <w:rFonts w:asciiTheme="minorHAnsi" w:hAnsiTheme="minorHAnsi" w:cstheme="minorHAnsi"/>
          <w:b/>
          <w:bCs/>
          <w:sz w:val="22"/>
          <w:szCs w:val="22"/>
        </w:rPr>
        <w:t>. Generally, those expenses include rent, mortgage interest, utilities, and other expenses directly relating to providing a home.</w:t>
      </w:r>
      <w:r w:rsidRPr="00EE5D4D">
        <w:rPr>
          <w:rFonts w:asciiTheme="minorHAnsi" w:hAnsiTheme="minorHAnsi" w:cstheme="minorHAnsi"/>
          <w:sz w:val="22"/>
          <w:szCs w:val="22"/>
        </w:rPr>
        <w:t xml:space="preserve"> The amount excluded can't be more than reasonable compensation for the minister's services.</w:t>
      </w:r>
    </w:p>
    <w:p w14:paraId="6305C037" w14:textId="77777777" w:rsidR="00FC34EA" w:rsidRPr="00EE5D4D" w:rsidRDefault="00FC34EA" w:rsidP="00FC34EA">
      <w:pPr>
        <w:pStyle w:val="NormalWeb"/>
        <w:numPr>
          <w:ilvl w:val="0"/>
          <w:numId w:val="1"/>
        </w:numPr>
        <w:rPr>
          <w:rFonts w:asciiTheme="minorHAnsi" w:hAnsiTheme="minorHAnsi" w:cstheme="minorHAnsi"/>
          <w:sz w:val="22"/>
          <w:szCs w:val="22"/>
        </w:rPr>
      </w:pPr>
      <w:r w:rsidRPr="00EE5D4D">
        <w:rPr>
          <w:rFonts w:asciiTheme="minorHAnsi" w:hAnsiTheme="minorHAnsi" w:cstheme="minorHAnsi"/>
          <w:sz w:val="22"/>
          <w:szCs w:val="22"/>
        </w:rPr>
        <w:t>If you own your home, you may still claim deductions for mortgage interest and real property taxes. If your housing allowance exceeds the lesser of your reasonable compensation, the fair rental value of the home, or your actual expenses directly relating to providing the home, you must include the amount of the excess in income.</w:t>
      </w:r>
    </w:p>
    <w:p w14:paraId="6EABF111" w14:textId="77777777" w:rsidR="00FC34EA" w:rsidRPr="00EE5D4D" w:rsidRDefault="00FC34EA" w:rsidP="00FC34EA">
      <w:pPr>
        <w:pStyle w:val="NormalWeb"/>
        <w:numPr>
          <w:ilvl w:val="0"/>
          <w:numId w:val="1"/>
        </w:numPr>
        <w:rPr>
          <w:rFonts w:asciiTheme="minorHAnsi" w:hAnsiTheme="minorHAnsi" w:cstheme="minorHAnsi"/>
          <w:sz w:val="22"/>
          <w:szCs w:val="22"/>
        </w:rPr>
      </w:pPr>
      <w:proofErr w:type="gramStart"/>
      <w:r w:rsidRPr="00EE5D4D">
        <w:rPr>
          <w:rFonts w:asciiTheme="minorHAnsi" w:hAnsiTheme="minorHAnsi" w:cstheme="minorHAnsi"/>
          <w:sz w:val="22"/>
          <w:szCs w:val="22"/>
        </w:rPr>
        <w:t>In order to</w:t>
      </w:r>
      <w:proofErr w:type="gramEnd"/>
      <w:r w:rsidRPr="00EE5D4D">
        <w:rPr>
          <w:rFonts w:asciiTheme="minorHAnsi" w:hAnsiTheme="minorHAnsi" w:cstheme="minorHAnsi"/>
          <w:sz w:val="22"/>
          <w:szCs w:val="22"/>
        </w:rPr>
        <w:t xml:space="preserve"> be able to exclude the housing allowance from income, the minister's employing organization must officially designate the housing allowance as such before paying it to the minister.</w:t>
      </w:r>
    </w:p>
    <w:p w14:paraId="63766FFC" w14:textId="33F8BDDA" w:rsidR="00FC34EA" w:rsidRPr="00FF4DC4" w:rsidRDefault="00FC34EA" w:rsidP="00FF4DC4">
      <w:pPr>
        <w:pStyle w:val="NormalWeb"/>
        <w:numPr>
          <w:ilvl w:val="0"/>
          <w:numId w:val="1"/>
        </w:numPr>
        <w:rPr>
          <w:rFonts w:asciiTheme="minorHAnsi" w:hAnsiTheme="minorHAnsi" w:cstheme="minorHAnsi"/>
          <w:b/>
          <w:bCs/>
          <w:sz w:val="22"/>
          <w:szCs w:val="22"/>
        </w:rPr>
      </w:pPr>
      <w:r w:rsidRPr="00EE5D4D">
        <w:rPr>
          <w:rFonts w:asciiTheme="minorHAnsi" w:hAnsiTheme="minorHAnsi" w:cstheme="minorHAnsi"/>
          <w:sz w:val="22"/>
          <w:szCs w:val="22"/>
        </w:rPr>
        <w:t xml:space="preserve">The fair rental value of a parsonage or the housing allowance is excludable only for income tax purposes. </w:t>
      </w:r>
      <w:r w:rsidRPr="003D7BEB">
        <w:rPr>
          <w:rFonts w:asciiTheme="minorHAnsi" w:hAnsiTheme="minorHAnsi" w:cstheme="minorHAnsi"/>
          <w:b/>
          <w:bCs/>
          <w:sz w:val="22"/>
          <w:szCs w:val="22"/>
        </w:rPr>
        <w:t>The minister must include the amount of the fair rental value of a parsonage or the housing allowance for social security coverage purposes.</w:t>
      </w:r>
    </w:p>
    <w:p w14:paraId="51B2F6E7" w14:textId="77777777" w:rsidR="00FC34EA" w:rsidRDefault="00FC34EA" w:rsidP="00FC34EA">
      <w:pPr>
        <w:pStyle w:val="NormalWeb"/>
        <w:numPr>
          <w:ilvl w:val="0"/>
          <w:numId w:val="1"/>
        </w:numPr>
        <w:rPr>
          <w:rFonts w:asciiTheme="minorHAnsi" w:hAnsiTheme="minorHAnsi" w:cstheme="minorHAnsi"/>
          <w:sz w:val="22"/>
          <w:szCs w:val="22"/>
        </w:rPr>
      </w:pPr>
      <w:r w:rsidRPr="00EE5D4D">
        <w:rPr>
          <w:rFonts w:asciiTheme="minorHAnsi" w:hAnsiTheme="minorHAnsi" w:cstheme="minorHAnsi"/>
          <w:sz w:val="22"/>
          <w:szCs w:val="22"/>
        </w:rPr>
        <w:t xml:space="preserve">The services you perform in the exercise of your ministry are generally covered by social security and Medicare under the self-employment tax system, regardless of your status under the common law. This means that your salary on </w:t>
      </w:r>
      <w:hyperlink r:id="rId10" w:tooltip="About Form W-2, Wage and Tax Statement " w:history="1">
        <w:r w:rsidRPr="00EE5D4D">
          <w:rPr>
            <w:rStyle w:val="Hyperlink"/>
            <w:rFonts w:asciiTheme="minorHAnsi" w:hAnsiTheme="minorHAnsi" w:cstheme="minorHAnsi"/>
            <w:sz w:val="22"/>
            <w:szCs w:val="22"/>
          </w:rPr>
          <w:t>Form W-2, Wage and Tax Statement</w:t>
        </w:r>
      </w:hyperlink>
      <w:r w:rsidRPr="00EE5D4D">
        <w:rPr>
          <w:rFonts w:asciiTheme="minorHAnsi" w:hAnsiTheme="minorHAnsi" w:cstheme="minorHAnsi"/>
          <w:sz w:val="22"/>
          <w:szCs w:val="22"/>
        </w:rPr>
        <w:t xml:space="preserve">, the net profit on Schedule C, and your housing allowance less pertinent deductible expenses are subject to self-employment tax on </w:t>
      </w:r>
      <w:hyperlink r:id="rId11" w:tooltip="About Schedule SE (Form 1040), Self-Employment Tax" w:history="1">
        <w:r w:rsidRPr="00EE5D4D">
          <w:rPr>
            <w:rStyle w:val="Hyperlink"/>
            <w:rFonts w:asciiTheme="minorHAnsi" w:hAnsiTheme="minorHAnsi" w:cstheme="minorHAnsi"/>
            <w:sz w:val="22"/>
            <w:szCs w:val="22"/>
          </w:rPr>
          <w:t>Schedule SE (Form 1040), Self-Employment Tax</w:t>
        </w:r>
      </w:hyperlink>
      <w:r w:rsidRPr="00EE5D4D">
        <w:rPr>
          <w:rFonts w:asciiTheme="minorHAnsi" w:hAnsiTheme="minorHAnsi" w:cstheme="minorHAnsi"/>
          <w:sz w:val="22"/>
          <w:szCs w:val="22"/>
        </w:rPr>
        <w:t>.</w:t>
      </w:r>
    </w:p>
    <w:p w14:paraId="2C848B65" w14:textId="77777777" w:rsidR="007A009A" w:rsidRPr="00EE5D4D" w:rsidRDefault="007A009A" w:rsidP="007A009A">
      <w:pPr>
        <w:pStyle w:val="NormalWeb"/>
        <w:ind w:left="360"/>
        <w:rPr>
          <w:rFonts w:asciiTheme="minorHAnsi" w:hAnsiTheme="minorHAnsi" w:cstheme="minorHAnsi"/>
          <w:sz w:val="22"/>
          <w:szCs w:val="22"/>
        </w:rPr>
      </w:pPr>
    </w:p>
    <w:p w14:paraId="1CB9BBEE" w14:textId="77777777" w:rsidR="005A498A" w:rsidRPr="00E0776F" w:rsidRDefault="005A498A" w:rsidP="00557F46">
      <w:pPr>
        <w:pStyle w:val="Heading1"/>
        <w:ind w:left="0"/>
        <w:jc w:val="left"/>
        <w:rPr>
          <w:rFonts w:ascii="Calibri" w:hAnsi="Calibri" w:cs="Calibri"/>
          <w:b/>
          <w:bCs/>
          <w:sz w:val="36"/>
          <w:szCs w:val="36"/>
        </w:rPr>
      </w:pPr>
      <w:r w:rsidRPr="00E0776F">
        <w:rPr>
          <w:rFonts w:ascii="Calibri" w:hAnsi="Calibri" w:cs="Calibri"/>
          <w:b/>
          <w:bCs/>
          <w:sz w:val="36"/>
          <w:szCs w:val="36"/>
        </w:rPr>
        <w:t>Fair Rental Value</w:t>
      </w:r>
    </w:p>
    <w:p w14:paraId="5C95B7CC" w14:textId="5EAAA018" w:rsidR="005A498A" w:rsidRPr="005A498A" w:rsidRDefault="005A498A" w:rsidP="005A498A">
      <w:pPr>
        <w:pStyle w:val="Heading1"/>
        <w:numPr>
          <w:ilvl w:val="0"/>
          <w:numId w:val="1"/>
        </w:numPr>
        <w:jc w:val="left"/>
        <w:rPr>
          <w:rFonts w:asciiTheme="minorHAnsi" w:hAnsiTheme="minorHAnsi" w:cstheme="minorHAnsi"/>
          <w:sz w:val="24"/>
          <w:szCs w:val="24"/>
        </w:rPr>
      </w:pPr>
      <w:r w:rsidRPr="00784921">
        <w:rPr>
          <w:rFonts w:asciiTheme="minorHAnsi" w:hAnsiTheme="minorHAnsi" w:cstheme="minorHAnsi"/>
          <w:sz w:val="24"/>
          <w:szCs w:val="24"/>
        </w:rPr>
        <w:t xml:space="preserve">How do you determine the fair rental value of the parsonage or pastor’s home? In general, the fair rental value of the property is a question of facts and circumstances based on the local real estate market. </w:t>
      </w:r>
    </w:p>
    <w:p w14:paraId="2F4CE0C5" w14:textId="71602E8E" w:rsidR="005A498A" w:rsidRPr="005A498A" w:rsidRDefault="005A498A" w:rsidP="005A498A">
      <w:pPr>
        <w:pStyle w:val="Heading1"/>
        <w:numPr>
          <w:ilvl w:val="0"/>
          <w:numId w:val="1"/>
        </w:numPr>
        <w:jc w:val="left"/>
        <w:rPr>
          <w:rFonts w:asciiTheme="minorHAnsi" w:hAnsiTheme="minorHAnsi" w:cstheme="minorHAnsi"/>
          <w:sz w:val="24"/>
          <w:szCs w:val="24"/>
        </w:rPr>
      </w:pPr>
      <w:r w:rsidRPr="00784921">
        <w:rPr>
          <w:rFonts w:asciiTheme="minorHAnsi" w:hAnsiTheme="minorHAnsi" w:cstheme="minorHAnsi"/>
          <w:sz w:val="24"/>
          <w:szCs w:val="24"/>
        </w:rPr>
        <w:t xml:space="preserve">If the pastor rents their home, the amount of the rent would be presumptive evidence of the fair rental value (assuming the rental agreement was an "arm’s-length" transaction). Other methods of substantiating the fair rental value might include calculations and written documentation drawn from listings with local realtors of similar properties, verification of rent paid for comparable housing in the neighborhood, or a review of newspaper advertisements for rents of similar housing in the community. </w:t>
      </w:r>
    </w:p>
    <w:p w14:paraId="3357A6FB" w14:textId="77777777" w:rsidR="005A498A" w:rsidRPr="00784921" w:rsidRDefault="005A498A" w:rsidP="005A498A">
      <w:pPr>
        <w:pStyle w:val="Heading1"/>
        <w:numPr>
          <w:ilvl w:val="0"/>
          <w:numId w:val="1"/>
        </w:numPr>
        <w:jc w:val="left"/>
        <w:rPr>
          <w:rFonts w:asciiTheme="minorHAnsi" w:hAnsiTheme="minorHAnsi" w:cstheme="minorHAnsi"/>
          <w:sz w:val="24"/>
          <w:szCs w:val="24"/>
        </w:rPr>
      </w:pPr>
      <w:r w:rsidRPr="00784921">
        <w:rPr>
          <w:rFonts w:asciiTheme="minorHAnsi" w:hAnsiTheme="minorHAnsi" w:cstheme="minorHAnsi"/>
          <w:sz w:val="24"/>
          <w:szCs w:val="24"/>
        </w:rPr>
        <w:t>Perhaps the best substantiation would be a letter estimating the fair rental value of the property written by a realtor who is familiar with your property and other rental property in your community.</w:t>
      </w:r>
    </w:p>
    <w:p w14:paraId="5E76AF1C" w14:textId="77777777" w:rsidR="00EC4090" w:rsidRPr="00CA1521" w:rsidRDefault="00EC4090" w:rsidP="005A498A">
      <w:pPr>
        <w:widowControl/>
        <w:autoSpaceDE/>
        <w:autoSpaceDN/>
        <w:spacing w:before="100" w:beforeAutospacing="1" w:after="100" w:afterAutospacing="1"/>
        <w:ind w:left="720"/>
        <w:rPr>
          <w:rFonts w:eastAsia="Times New Roman"/>
          <w:color w:val="C00000"/>
          <w:sz w:val="20"/>
          <w:szCs w:val="20"/>
          <w:lang w:bidi="ar-SA"/>
        </w:rPr>
      </w:pPr>
    </w:p>
    <w:sectPr w:rsidR="00EC4090" w:rsidRPr="00CA1521" w:rsidSect="00B17648">
      <w:headerReference w:type="default" r:id="rId12"/>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6BC8" w14:textId="77777777" w:rsidR="0097234D" w:rsidRDefault="0097234D" w:rsidP="0089698D">
      <w:r>
        <w:separator/>
      </w:r>
    </w:p>
  </w:endnote>
  <w:endnote w:type="continuationSeparator" w:id="0">
    <w:p w14:paraId="65D6B19D" w14:textId="77777777" w:rsidR="0097234D" w:rsidRDefault="0097234D" w:rsidP="0089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056B" w14:textId="77777777" w:rsidR="0097234D" w:rsidRDefault="0097234D" w:rsidP="0089698D">
      <w:r>
        <w:separator/>
      </w:r>
    </w:p>
  </w:footnote>
  <w:footnote w:type="continuationSeparator" w:id="0">
    <w:p w14:paraId="003FE1B2" w14:textId="77777777" w:rsidR="0097234D" w:rsidRDefault="0097234D" w:rsidP="0089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80592"/>
      <w:docPartObj>
        <w:docPartGallery w:val="Page Numbers (Top of Page)"/>
        <w:docPartUnique/>
      </w:docPartObj>
    </w:sdtPr>
    <w:sdtEndPr>
      <w:rPr>
        <w:noProof/>
        <w:color w:val="FF0000"/>
      </w:rPr>
    </w:sdtEndPr>
    <w:sdtContent>
      <w:p w14:paraId="3CC697E2" w14:textId="2234A361" w:rsidR="00A424E7" w:rsidRPr="009324FC" w:rsidRDefault="009324FC">
        <w:pPr>
          <w:pStyle w:val="Header"/>
          <w:jc w:val="center"/>
          <w:rPr>
            <w:color w:val="FF0000"/>
          </w:rPr>
        </w:pPr>
        <w:r w:rsidRPr="009324FC">
          <w:rPr>
            <w:color w:val="FF0000"/>
          </w:rPr>
          <w:t>(</w:t>
        </w:r>
        <w:r w:rsidR="00156FBF" w:rsidRPr="009324FC">
          <w:rPr>
            <w:color w:val="FF0000"/>
          </w:rPr>
          <w:t xml:space="preserve">Updated </w:t>
        </w:r>
        <w:r w:rsidR="00E45B48" w:rsidRPr="009324FC">
          <w:rPr>
            <w:color w:val="FF0000"/>
          </w:rPr>
          <w:t xml:space="preserve">October </w:t>
        </w:r>
        <w:r w:rsidR="00564E8D" w:rsidRPr="009324FC">
          <w:rPr>
            <w:color w:val="FF0000"/>
          </w:rPr>
          <w:t>23, 2023</w:t>
        </w:r>
        <w:r w:rsidRPr="009324FC">
          <w:rPr>
            <w:color w:val="FF0000"/>
          </w:rPr>
          <w:t>)</w:t>
        </w:r>
      </w:p>
    </w:sdtContent>
  </w:sdt>
  <w:p w14:paraId="2323BF88" w14:textId="77777777" w:rsidR="00A424E7" w:rsidRDefault="00A4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E9F4" w14:textId="77777777" w:rsidR="00564E8D" w:rsidRPr="00156FBF" w:rsidRDefault="00D438F9" w:rsidP="00564E8D">
    <w:pPr>
      <w:pStyle w:val="Header"/>
      <w:rPr>
        <w:color w:val="FF0000"/>
      </w:rPr>
    </w:pPr>
    <w:r>
      <w:tab/>
    </w:r>
    <w:sdt>
      <w:sdtPr>
        <w:id w:val="331034787"/>
        <w:docPartObj>
          <w:docPartGallery w:val="Page Numbers (Top of Page)"/>
          <w:docPartUnique/>
        </w:docPartObj>
      </w:sdtPr>
      <w:sdtEndPr>
        <w:rPr>
          <w:noProof/>
          <w:color w:val="FF0000"/>
        </w:rPr>
      </w:sdtEndPr>
      <w:sdtContent>
        <w:r w:rsidR="00564E8D" w:rsidRPr="00156FBF">
          <w:rPr>
            <w:color w:val="FF0000"/>
          </w:rPr>
          <w:t xml:space="preserve">Updated </w:t>
        </w:r>
        <w:r w:rsidR="00564E8D">
          <w:rPr>
            <w:color w:val="FF0000"/>
          </w:rPr>
          <w:t>October 23, 2023</w:t>
        </w:r>
      </w:sdtContent>
    </w:sdt>
  </w:p>
  <w:p w14:paraId="15C90931" w14:textId="4A8FF541" w:rsidR="0089698D" w:rsidRDefault="0089698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B1091"/>
    <w:multiLevelType w:val="multilevel"/>
    <w:tmpl w:val="5B7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53869"/>
    <w:multiLevelType w:val="hybridMultilevel"/>
    <w:tmpl w:val="ECF89E88"/>
    <w:lvl w:ilvl="0" w:tplc="CE9E1474">
      <w:start w:val="1"/>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557787">
    <w:abstractNumId w:val="0"/>
  </w:num>
  <w:num w:numId="2" w16cid:durableId="69206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8D"/>
    <w:rsid w:val="00016D2E"/>
    <w:rsid w:val="00033F88"/>
    <w:rsid w:val="000470FC"/>
    <w:rsid w:val="00066495"/>
    <w:rsid w:val="000813F9"/>
    <w:rsid w:val="00087796"/>
    <w:rsid w:val="0009654D"/>
    <w:rsid w:val="000A2A78"/>
    <w:rsid w:val="000A44B0"/>
    <w:rsid w:val="000B22D8"/>
    <w:rsid w:val="000B69DF"/>
    <w:rsid w:val="000C7070"/>
    <w:rsid w:val="000D045B"/>
    <w:rsid w:val="000E44B8"/>
    <w:rsid w:val="001002F2"/>
    <w:rsid w:val="00102126"/>
    <w:rsid w:val="00124F57"/>
    <w:rsid w:val="0014311B"/>
    <w:rsid w:val="00151BED"/>
    <w:rsid w:val="0015510F"/>
    <w:rsid w:val="00156FBF"/>
    <w:rsid w:val="001602DC"/>
    <w:rsid w:val="00177419"/>
    <w:rsid w:val="001807B3"/>
    <w:rsid w:val="001927E5"/>
    <w:rsid w:val="00196C3B"/>
    <w:rsid w:val="00197D43"/>
    <w:rsid w:val="001A2ACB"/>
    <w:rsid w:val="001A6FC7"/>
    <w:rsid w:val="001B674C"/>
    <w:rsid w:val="001D3E0B"/>
    <w:rsid w:val="001E169F"/>
    <w:rsid w:val="001E2602"/>
    <w:rsid w:val="001F71B3"/>
    <w:rsid w:val="00202F29"/>
    <w:rsid w:val="00216110"/>
    <w:rsid w:val="00246474"/>
    <w:rsid w:val="00264499"/>
    <w:rsid w:val="00284A02"/>
    <w:rsid w:val="002902AD"/>
    <w:rsid w:val="002A4661"/>
    <w:rsid w:val="002A658B"/>
    <w:rsid w:val="002D0604"/>
    <w:rsid w:val="002F721C"/>
    <w:rsid w:val="00312744"/>
    <w:rsid w:val="0031657B"/>
    <w:rsid w:val="003205B2"/>
    <w:rsid w:val="00324B65"/>
    <w:rsid w:val="00363EC2"/>
    <w:rsid w:val="00374DD9"/>
    <w:rsid w:val="00376C36"/>
    <w:rsid w:val="003968C0"/>
    <w:rsid w:val="003A29C7"/>
    <w:rsid w:val="003A4294"/>
    <w:rsid w:val="003A7E0E"/>
    <w:rsid w:val="003B48FB"/>
    <w:rsid w:val="003C0D77"/>
    <w:rsid w:val="003D7BEB"/>
    <w:rsid w:val="003F5D70"/>
    <w:rsid w:val="003F669F"/>
    <w:rsid w:val="00437273"/>
    <w:rsid w:val="00445B46"/>
    <w:rsid w:val="00447863"/>
    <w:rsid w:val="0045041E"/>
    <w:rsid w:val="00452C7D"/>
    <w:rsid w:val="004705E4"/>
    <w:rsid w:val="004A1628"/>
    <w:rsid w:val="004C1307"/>
    <w:rsid w:val="004C3D8A"/>
    <w:rsid w:val="004E4AFE"/>
    <w:rsid w:val="004E7904"/>
    <w:rsid w:val="004F3A0B"/>
    <w:rsid w:val="00502C8E"/>
    <w:rsid w:val="00507BBB"/>
    <w:rsid w:val="005250C6"/>
    <w:rsid w:val="0052634B"/>
    <w:rsid w:val="00534800"/>
    <w:rsid w:val="005366FE"/>
    <w:rsid w:val="00550E95"/>
    <w:rsid w:val="00557F46"/>
    <w:rsid w:val="00564E8D"/>
    <w:rsid w:val="00567AD7"/>
    <w:rsid w:val="00586D81"/>
    <w:rsid w:val="00593ED9"/>
    <w:rsid w:val="005A498A"/>
    <w:rsid w:val="005A755C"/>
    <w:rsid w:val="005C1057"/>
    <w:rsid w:val="005C206E"/>
    <w:rsid w:val="005C2476"/>
    <w:rsid w:val="005D0937"/>
    <w:rsid w:val="005E68EE"/>
    <w:rsid w:val="00604DC7"/>
    <w:rsid w:val="00604FB7"/>
    <w:rsid w:val="0060641F"/>
    <w:rsid w:val="006431B4"/>
    <w:rsid w:val="006667EB"/>
    <w:rsid w:val="00694FCB"/>
    <w:rsid w:val="006A6232"/>
    <w:rsid w:val="006A63E5"/>
    <w:rsid w:val="006C3C05"/>
    <w:rsid w:val="006C400E"/>
    <w:rsid w:val="006E5819"/>
    <w:rsid w:val="007235B1"/>
    <w:rsid w:val="007437AE"/>
    <w:rsid w:val="007559B5"/>
    <w:rsid w:val="0075763D"/>
    <w:rsid w:val="0075796E"/>
    <w:rsid w:val="007666A6"/>
    <w:rsid w:val="00767C60"/>
    <w:rsid w:val="00772FC4"/>
    <w:rsid w:val="00780CD8"/>
    <w:rsid w:val="007A009A"/>
    <w:rsid w:val="007A049F"/>
    <w:rsid w:val="007A23B2"/>
    <w:rsid w:val="007A48B2"/>
    <w:rsid w:val="007B7F0B"/>
    <w:rsid w:val="007C2DA3"/>
    <w:rsid w:val="007C4E37"/>
    <w:rsid w:val="007F307B"/>
    <w:rsid w:val="007F64F6"/>
    <w:rsid w:val="007F6E0E"/>
    <w:rsid w:val="00800626"/>
    <w:rsid w:val="00803E45"/>
    <w:rsid w:val="00804DC2"/>
    <w:rsid w:val="008118FD"/>
    <w:rsid w:val="00814CD1"/>
    <w:rsid w:val="00820886"/>
    <w:rsid w:val="00872D85"/>
    <w:rsid w:val="0089698D"/>
    <w:rsid w:val="008D56C7"/>
    <w:rsid w:val="008F6182"/>
    <w:rsid w:val="00900D12"/>
    <w:rsid w:val="009011B4"/>
    <w:rsid w:val="00901E4F"/>
    <w:rsid w:val="009114A6"/>
    <w:rsid w:val="00923924"/>
    <w:rsid w:val="009264E4"/>
    <w:rsid w:val="009324FC"/>
    <w:rsid w:val="00941B90"/>
    <w:rsid w:val="0095106F"/>
    <w:rsid w:val="0097234D"/>
    <w:rsid w:val="00994330"/>
    <w:rsid w:val="009A53C5"/>
    <w:rsid w:val="009C58F6"/>
    <w:rsid w:val="009D1181"/>
    <w:rsid w:val="00A424E7"/>
    <w:rsid w:val="00A97D5C"/>
    <w:rsid w:val="00AA16A4"/>
    <w:rsid w:val="00AC2BCE"/>
    <w:rsid w:val="00AE20FD"/>
    <w:rsid w:val="00B17648"/>
    <w:rsid w:val="00B251DD"/>
    <w:rsid w:val="00B379C2"/>
    <w:rsid w:val="00B502A0"/>
    <w:rsid w:val="00B50DA4"/>
    <w:rsid w:val="00B63423"/>
    <w:rsid w:val="00B6475B"/>
    <w:rsid w:val="00B65374"/>
    <w:rsid w:val="00B83EF7"/>
    <w:rsid w:val="00B9226F"/>
    <w:rsid w:val="00BA196D"/>
    <w:rsid w:val="00BC459F"/>
    <w:rsid w:val="00C01798"/>
    <w:rsid w:val="00C119E0"/>
    <w:rsid w:val="00C21148"/>
    <w:rsid w:val="00C233BD"/>
    <w:rsid w:val="00C47817"/>
    <w:rsid w:val="00C500E0"/>
    <w:rsid w:val="00C53427"/>
    <w:rsid w:val="00C6462C"/>
    <w:rsid w:val="00C8034A"/>
    <w:rsid w:val="00C91BE2"/>
    <w:rsid w:val="00CA1521"/>
    <w:rsid w:val="00CE6304"/>
    <w:rsid w:val="00D00AC3"/>
    <w:rsid w:val="00D0793F"/>
    <w:rsid w:val="00D10D51"/>
    <w:rsid w:val="00D40F87"/>
    <w:rsid w:val="00D438F9"/>
    <w:rsid w:val="00D936A6"/>
    <w:rsid w:val="00D9738F"/>
    <w:rsid w:val="00DB4498"/>
    <w:rsid w:val="00DC2E7E"/>
    <w:rsid w:val="00DC4621"/>
    <w:rsid w:val="00DE29B5"/>
    <w:rsid w:val="00DE3002"/>
    <w:rsid w:val="00DF599D"/>
    <w:rsid w:val="00DF7130"/>
    <w:rsid w:val="00E00D8C"/>
    <w:rsid w:val="00E03C23"/>
    <w:rsid w:val="00E17FAA"/>
    <w:rsid w:val="00E2026B"/>
    <w:rsid w:val="00E3555A"/>
    <w:rsid w:val="00E45B48"/>
    <w:rsid w:val="00E54D4E"/>
    <w:rsid w:val="00E612BC"/>
    <w:rsid w:val="00E73805"/>
    <w:rsid w:val="00E75BCA"/>
    <w:rsid w:val="00E813AF"/>
    <w:rsid w:val="00E85A39"/>
    <w:rsid w:val="00E86A2E"/>
    <w:rsid w:val="00EA05D7"/>
    <w:rsid w:val="00EB0967"/>
    <w:rsid w:val="00EC11AF"/>
    <w:rsid w:val="00EC3BE6"/>
    <w:rsid w:val="00EC4090"/>
    <w:rsid w:val="00EE3230"/>
    <w:rsid w:val="00EE4DC2"/>
    <w:rsid w:val="00EE5D4D"/>
    <w:rsid w:val="00EF27C8"/>
    <w:rsid w:val="00EF77F5"/>
    <w:rsid w:val="00F015EA"/>
    <w:rsid w:val="00F21862"/>
    <w:rsid w:val="00F24B7C"/>
    <w:rsid w:val="00F26E80"/>
    <w:rsid w:val="00F3055B"/>
    <w:rsid w:val="00F41ADD"/>
    <w:rsid w:val="00F457C0"/>
    <w:rsid w:val="00F62EC8"/>
    <w:rsid w:val="00F6738D"/>
    <w:rsid w:val="00F8627B"/>
    <w:rsid w:val="00F9653E"/>
    <w:rsid w:val="00FB4DC4"/>
    <w:rsid w:val="00FB6667"/>
    <w:rsid w:val="00FC34EA"/>
    <w:rsid w:val="00FD6A91"/>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BAF5"/>
  <w15:chartTrackingRefBased/>
  <w15:docId w15:val="{A533EFD5-5677-42F5-956C-D1888AE5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C7"/>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F6738D"/>
    <w:pPr>
      <w:spacing w:before="90"/>
      <w:ind w:left="157" w:right="577"/>
      <w:jc w:val="center"/>
      <w:outlineLvl w:val="0"/>
    </w:pPr>
    <w:rPr>
      <w:rFonts w:ascii="Cambria" w:eastAsia="Cambria" w:hAnsi="Cambria" w:cs="Cambria"/>
      <w:sz w:val="32"/>
      <w:szCs w:val="32"/>
    </w:rPr>
  </w:style>
  <w:style w:type="paragraph" w:styleId="Heading2">
    <w:name w:val="heading 2"/>
    <w:basedOn w:val="Normal"/>
    <w:next w:val="Normal"/>
    <w:link w:val="Heading2Char"/>
    <w:uiPriority w:val="9"/>
    <w:semiHidden/>
    <w:unhideWhenUsed/>
    <w:qFormat/>
    <w:rsid w:val="00FC34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38D"/>
    <w:rPr>
      <w:rFonts w:ascii="Cambria" w:eastAsia="Cambria" w:hAnsi="Cambria" w:cs="Cambria"/>
      <w:sz w:val="32"/>
      <w:szCs w:val="32"/>
      <w:lang w:bidi="en-US"/>
    </w:rPr>
  </w:style>
  <w:style w:type="paragraph" w:styleId="BodyText">
    <w:name w:val="Body Text"/>
    <w:basedOn w:val="Normal"/>
    <w:link w:val="BodyTextChar"/>
    <w:uiPriority w:val="1"/>
    <w:qFormat/>
    <w:rsid w:val="00F6738D"/>
    <w:rPr>
      <w:sz w:val="28"/>
      <w:szCs w:val="28"/>
    </w:rPr>
  </w:style>
  <w:style w:type="character" w:customStyle="1" w:styleId="BodyTextChar">
    <w:name w:val="Body Text Char"/>
    <w:basedOn w:val="DefaultParagraphFont"/>
    <w:link w:val="BodyText"/>
    <w:uiPriority w:val="1"/>
    <w:rsid w:val="00F6738D"/>
    <w:rPr>
      <w:rFonts w:ascii="Calibri" w:eastAsia="Calibri" w:hAnsi="Calibri" w:cs="Calibri"/>
      <w:sz w:val="28"/>
      <w:szCs w:val="28"/>
      <w:lang w:bidi="en-US"/>
    </w:rPr>
  </w:style>
  <w:style w:type="paragraph" w:customStyle="1" w:styleId="TableParagraph">
    <w:name w:val="Table Paragraph"/>
    <w:basedOn w:val="Normal"/>
    <w:uiPriority w:val="1"/>
    <w:qFormat/>
    <w:rsid w:val="00F6738D"/>
  </w:style>
  <w:style w:type="character" w:styleId="Hyperlink">
    <w:name w:val="Hyperlink"/>
    <w:basedOn w:val="DefaultParagraphFont"/>
    <w:uiPriority w:val="99"/>
    <w:unhideWhenUsed/>
    <w:rsid w:val="00F6738D"/>
    <w:rPr>
      <w:color w:val="0563C1" w:themeColor="hyperlink"/>
      <w:u w:val="single"/>
    </w:rPr>
  </w:style>
  <w:style w:type="paragraph" w:styleId="ListParagraph">
    <w:name w:val="List Paragraph"/>
    <w:basedOn w:val="Normal"/>
    <w:uiPriority w:val="1"/>
    <w:qFormat/>
    <w:rsid w:val="005366FE"/>
    <w:pPr>
      <w:ind w:left="820" w:hanging="361"/>
    </w:pPr>
  </w:style>
  <w:style w:type="paragraph" w:styleId="Header">
    <w:name w:val="header"/>
    <w:basedOn w:val="Normal"/>
    <w:link w:val="HeaderChar"/>
    <w:uiPriority w:val="99"/>
    <w:unhideWhenUsed/>
    <w:rsid w:val="0089698D"/>
    <w:pPr>
      <w:tabs>
        <w:tab w:val="center" w:pos="4680"/>
        <w:tab w:val="right" w:pos="9360"/>
      </w:tabs>
    </w:pPr>
  </w:style>
  <w:style w:type="character" w:customStyle="1" w:styleId="HeaderChar">
    <w:name w:val="Header Char"/>
    <w:basedOn w:val="DefaultParagraphFont"/>
    <w:link w:val="Header"/>
    <w:uiPriority w:val="99"/>
    <w:rsid w:val="0089698D"/>
    <w:rPr>
      <w:rFonts w:ascii="Calibri" w:eastAsia="Calibri" w:hAnsi="Calibri" w:cs="Calibri"/>
      <w:lang w:bidi="en-US"/>
    </w:rPr>
  </w:style>
  <w:style w:type="paragraph" w:styleId="Footer">
    <w:name w:val="footer"/>
    <w:basedOn w:val="Normal"/>
    <w:link w:val="FooterChar"/>
    <w:uiPriority w:val="99"/>
    <w:unhideWhenUsed/>
    <w:rsid w:val="0089698D"/>
    <w:pPr>
      <w:tabs>
        <w:tab w:val="center" w:pos="4680"/>
        <w:tab w:val="right" w:pos="9360"/>
      </w:tabs>
    </w:pPr>
  </w:style>
  <w:style w:type="character" w:customStyle="1" w:styleId="FooterChar">
    <w:name w:val="Footer Char"/>
    <w:basedOn w:val="DefaultParagraphFont"/>
    <w:link w:val="Footer"/>
    <w:uiPriority w:val="99"/>
    <w:rsid w:val="0089698D"/>
    <w:rPr>
      <w:rFonts w:ascii="Calibri" w:eastAsia="Calibri" w:hAnsi="Calibri" w:cs="Calibri"/>
      <w:lang w:bidi="en-US"/>
    </w:rPr>
  </w:style>
  <w:style w:type="character" w:styleId="UnresolvedMention">
    <w:name w:val="Unresolved Mention"/>
    <w:basedOn w:val="DefaultParagraphFont"/>
    <w:uiPriority w:val="99"/>
    <w:semiHidden/>
    <w:unhideWhenUsed/>
    <w:rsid w:val="001927E5"/>
    <w:rPr>
      <w:color w:val="605E5C"/>
      <w:shd w:val="clear" w:color="auto" w:fill="E1DFDD"/>
    </w:rPr>
  </w:style>
  <w:style w:type="character" w:customStyle="1" w:styleId="Heading2Char">
    <w:name w:val="Heading 2 Char"/>
    <w:basedOn w:val="DefaultParagraphFont"/>
    <w:link w:val="Heading2"/>
    <w:uiPriority w:val="9"/>
    <w:semiHidden/>
    <w:rsid w:val="00FC34EA"/>
    <w:rPr>
      <w:rFonts w:asciiTheme="majorHAnsi" w:eastAsiaTheme="majorEastAsia" w:hAnsiTheme="majorHAnsi" w:cstheme="majorBidi"/>
      <w:color w:val="2F5496" w:themeColor="accent1" w:themeShade="BF"/>
      <w:sz w:val="26"/>
      <w:szCs w:val="26"/>
      <w:lang w:bidi="en-US"/>
    </w:rPr>
  </w:style>
  <w:style w:type="paragraph" w:styleId="NormalWeb">
    <w:name w:val="Normal (Web)"/>
    <w:basedOn w:val="Normal"/>
    <w:uiPriority w:val="99"/>
    <w:unhideWhenUsed/>
    <w:rsid w:val="00FC34E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rywork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forms-pubs/about-schedule-se-form-1040" TargetMode="External"/><Relationship Id="rId5" Type="http://schemas.openxmlformats.org/officeDocument/2006/relationships/footnotes" Target="footnotes.xml"/><Relationship Id="rId10" Type="http://schemas.openxmlformats.org/officeDocument/2006/relationships/hyperlink" Target="https://www.irs.gov/forms-pubs/about-form-w-2" TargetMode="External"/><Relationship Id="rId4" Type="http://schemas.openxmlformats.org/officeDocument/2006/relationships/webSettings" Target="webSettings.xml"/><Relationship Id="rId9" Type="http://schemas.openxmlformats.org/officeDocument/2006/relationships/hyperlink" Target="https://www.irs.gov/taxtopics/tc4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225</cp:revision>
  <cp:lastPrinted>2023-10-23T17:49:00Z</cp:lastPrinted>
  <dcterms:created xsi:type="dcterms:W3CDTF">2021-11-09T16:21:00Z</dcterms:created>
  <dcterms:modified xsi:type="dcterms:W3CDTF">2023-10-23T17:50:00Z</dcterms:modified>
</cp:coreProperties>
</file>